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61B4" w:rsidRPr="00AF1151" w:rsidRDefault="00A861B4" w:rsidP="00A861B4">
      <w:pPr>
        <w:pStyle w:val="Heading3"/>
        <w:rPr>
          <w:rtl/>
        </w:rPr>
      </w:pPr>
      <w:r w:rsidRPr="00AF1151">
        <w:rPr>
          <w:rtl/>
        </w:rPr>
        <w:t>أو</w:t>
      </w:r>
      <w:r w:rsidRPr="00AF1151">
        <w:rPr>
          <w:rFonts w:hint="cs"/>
          <w:rtl/>
        </w:rPr>
        <w:t>ّ</w:t>
      </w:r>
      <w:r w:rsidRPr="00AF1151">
        <w:rPr>
          <w:rtl/>
        </w:rPr>
        <w:t>ل</w:t>
      </w:r>
      <w:r w:rsidRPr="00AF1151">
        <w:rPr>
          <w:rFonts w:hint="cs"/>
          <w:rtl/>
        </w:rPr>
        <w:t>ً</w:t>
      </w:r>
      <w:r w:rsidRPr="00AF1151">
        <w:rPr>
          <w:rtl/>
        </w:rPr>
        <w:t>ا: معنى التّبليغ</w:t>
      </w:r>
    </w:p>
    <w:tbl>
      <w:tblPr>
        <w:tblStyle w:val="TableGrid"/>
        <w:bidiVisual/>
        <w:tblW w:w="0" w:type="auto"/>
        <w:tblInd w:w="3985" w:type="dxa"/>
        <w:tblLook w:val="04A0" w:firstRow="1" w:lastRow="0" w:firstColumn="1" w:lastColumn="0" w:noHBand="0" w:noVBand="1"/>
      </w:tblPr>
      <w:tblGrid>
        <w:gridCol w:w="1389"/>
      </w:tblGrid>
      <w:tr w:rsidR="00A861B4" w:rsidRPr="00E47C66" w:rsidTr="00A861B4">
        <w:trPr>
          <w:trHeight w:val="598"/>
        </w:trPr>
        <w:tc>
          <w:tcPr>
            <w:tcW w:w="1389" w:type="dxa"/>
          </w:tcPr>
          <w:p w:rsidR="00A861B4" w:rsidRPr="00E47C66" w:rsidRDefault="00A861B4" w:rsidP="006A3597">
            <w:pPr>
              <w:rPr>
                <w:color w:val="FF0000"/>
                <w:rtl/>
              </w:rPr>
            </w:pPr>
            <w:r w:rsidRPr="00E47C66">
              <w:rPr>
                <w:rFonts w:hint="cs"/>
                <w:rtl/>
              </w:rPr>
              <w:t>عصف ذهني</w:t>
            </w:r>
          </w:p>
        </w:tc>
      </w:tr>
    </w:tbl>
    <w:p w:rsidR="00A861B4" w:rsidRPr="00E47C66" w:rsidRDefault="00A861B4" w:rsidP="006A3597">
      <w:pPr>
        <w:rPr>
          <w:color w:val="FF0000"/>
        </w:rPr>
      </w:pPr>
    </w:p>
    <w:p w:rsidR="000C433B" w:rsidRPr="00A861B4" w:rsidRDefault="00A861B4" w:rsidP="00A861B4">
      <w:pPr>
        <w:jc w:val="center"/>
      </w:pPr>
      <w:r w:rsidRPr="00E47C66">
        <w:rPr>
          <w:rFonts w:hint="cs"/>
          <w:rtl/>
        </w:rPr>
        <w:t>ما المقصود من التبليغ؟</w:t>
      </w:r>
    </w:p>
    <w:p w:rsidR="000C433B" w:rsidRDefault="000C433B" w:rsidP="006A3597">
      <w:pPr>
        <w:rPr>
          <w:color w:val="FF0000"/>
        </w:rPr>
      </w:pPr>
    </w:p>
    <w:p w:rsidR="000C433B" w:rsidRPr="00001E2B" w:rsidRDefault="000C433B" w:rsidP="000C433B">
      <w:pPr>
        <w:jc w:val="both"/>
        <w:rPr>
          <w:b/>
          <w:bCs/>
          <w:rtl/>
        </w:rPr>
      </w:pPr>
    </w:p>
    <w:p w:rsidR="000C433B" w:rsidRPr="00AF1151" w:rsidRDefault="000C433B" w:rsidP="000C433B">
      <w:pPr>
        <w:pStyle w:val="Heading3"/>
        <w:rPr>
          <w:rtl/>
        </w:rPr>
      </w:pPr>
      <w:r w:rsidRPr="00001E2B">
        <w:rPr>
          <w:rtl/>
        </w:rPr>
        <w:t xml:space="preserve"> </w:t>
      </w:r>
      <w:bookmarkStart w:id="0" w:name="_Toc49180119"/>
      <w:r w:rsidRPr="00AF1151">
        <w:rPr>
          <w:rtl/>
        </w:rPr>
        <w:t>أو</w:t>
      </w:r>
      <w:r w:rsidRPr="00AF1151">
        <w:rPr>
          <w:rFonts w:hint="cs"/>
          <w:rtl/>
        </w:rPr>
        <w:t>ّ</w:t>
      </w:r>
      <w:r w:rsidRPr="00AF1151">
        <w:rPr>
          <w:rtl/>
        </w:rPr>
        <w:t>ل</w:t>
      </w:r>
      <w:r w:rsidRPr="00AF1151">
        <w:rPr>
          <w:rFonts w:hint="cs"/>
          <w:rtl/>
        </w:rPr>
        <w:t>ً</w:t>
      </w:r>
      <w:r w:rsidRPr="00AF1151">
        <w:rPr>
          <w:rtl/>
        </w:rPr>
        <w:t>ا: معنى التّبليغ</w:t>
      </w:r>
      <w:bookmarkEnd w:id="0"/>
    </w:p>
    <w:tbl>
      <w:tblPr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86"/>
        <w:gridCol w:w="5290"/>
      </w:tblGrid>
      <w:tr w:rsidR="000C433B" w:rsidRPr="00001E2B" w:rsidTr="00AE3001">
        <w:tc>
          <w:tcPr>
            <w:tcW w:w="4286" w:type="dxa"/>
            <w:shd w:val="clear" w:color="auto" w:fill="auto"/>
          </w:tcPr>
          <w:p w:rsidR="000C433B" w:rsidRPr="00001E2B" w:rsidRDefault="000C433B" w:rsidP="00531B7A">
            <w:pPr>
              <w:spacing w:line="276" w:lineRule="auto"/>
              <w:jc w:val="center"/>
              <w:rPr>
                <w:b/>
                <w:bCs/>
                <w:rtl/>
                <w:lang w:bidi="ar-LB"/>
              </w:rPr>
            </w:pPr>
            <w:r w:rsidRPr="00001E2B">
              <w:rPr>
                <w:b/>
                <w:bCs/>
                <w:rtl/>
              </w:rPr>
              <w:t>لغةً</w:t>
            </w:r>
          </w:p>
        </w:tc>
        <w:tc>
          <w:tcPr>
            <w:tcW w:w="5290" w:type="dxa"/>
            <w:shd w:val="clear" w:color="auto" w:fill="auto"/>
          </w:tcPr>
          <w:p w:rsidR="000C433B" w:rsidRPr="00001E2B" w:rsidRDefault="000C433B" w:rsidP="00531B7A">
            <w:pPr>
              <w:spacing w:line="276" w:lineRule="auto"/>
              <w:jc w:val="center"/>
              <w:rPr>
                <w:b/>
                <w:bCs/>
                <w:rtl/>
              </w:rPr>
            </w:pPr>
            <w:r w:rsidRPr="00001E2B">
              <w:rPr>
                <w:b/>
                <w:bCs/>
                <w:rtl/>
              </w:rPr>
              <w:t>اصطلاحًا</w:t>
            </w:r>
          </w:p>
        </w:tc>
      </w:tr>
    </w:tbl>
    <w:p w:rsidR="000C433B" w:rsidRPr="00001E2B" w:rsidRDefault="000C433B" w:rsidP="000C433B">
      <w:pPr>
        <w:spacing w:line="276" w:lineRule="auto"/>
        <w:jc w:val="both"/>
        <w:rPr>
          <w:rtl/>
        </w:rPr>
      </w:pPr>
    </w:p>
    <w:p w:rsidR="000C433B" w:rsidRDefault="000C433B" w:rsidP="00E47C66">
      <w:pPr>
        <w:spacing w:line="276" w:lineRule="auto"/>
        <w:jc w:val="both"/>
        <w:rPr>
          <w:rtl/>
        </w:rPr>
      </w:pPr>
      <w:r>
        <w:rPr>
          <w:rFonts w:hint="cs"/>
          <w:b/>
          <w:bCs/>
          <w:highlight w:val="yellow"/>
          <w:rtl/>
        </w:rPr>
        <w:t>لغةً</w:t>
      </w:r>
      <w:r w:rsidRPr="00001E2B">
        <w:rPr>
          <w:b/>
          <w:bCs/>
          <w:highlight w:val="yellow"/>
          <w:rtl/>
        </w:rPr>
        <w:t>:</w:t>
      </w:r>
      <w:r w:rsidRPr="00001E2B">
        <w:rPr>
          <w:rtl/>
        </w:rPr>
        <w:t xml:space="preserve"> من بلغ وهو الوصول إلى الش</w:t>
      </w:r>
      <w:r>
        <w:rPr>
          <w:rFonts w:hint="cs"/>
          <w:rtl/>
        </w:rPr>
        <w:t>ّ</w:t>
      </w:r>
      <w:r w:rsidRPr="00001E2B">
        <w:rPr>
          <w:rtl/>
        </w:rPr>
        <w:t xml:space="preserve">يء، والاسم منه البلوغ، إذ يُقال: </w:t>
      </w:r>
      <w:r>
        <w:rPr>
          <w:rFonts w:hint="cs"/>
          <w:rtl/>
        </w:rPr>
        <w:t>"</w:t>
      </w:r>
      <w:r w:rsidRPr="00001E2B">
        <w:rPr>
          <w:rtl/>
        </w:rPr>
        <w:t>بلغ الص</w:t>
      </w:r>
      <w:r>
        <w:rPr>
          <w:rFonts w:hint="cs"/>
          <w:rtl/>
        </w:rPr>
        <w:t>ّ</w:t>
      </w:r>
      <w:r w:rsidRPr="00001E2B">
        <w:rPr>
          <w:rtl/>
        </w:rPr>
        <w:t>بيّ أي وصل إلى سنّ الر</w:t>
      </w:r>
      <w:r>
        <w:rPr>
          <w:rFonts w:hint="cs"/>
          <w:rtl/>
        </w:rPr>
        <w:t>ّ</w:t>
      </w:r>
      <w:r>
        <w:rPr>
          <w:rtl/>
        </w:rPr>
        <w:t>شد</w:t>
      </w:r>
      <w:r>
        <w:rPr>
          <w:rFonts w:hint="cs"/>
          <w:rtl/>
        </w:rPr>
        <w:t>"،</w:t>
      </w:r>
      <w:r w:rsidRPr="00001E2B">
        <w:rPr>
          <w:rtl/>
        </w:rPr>
        <w:t xml:space="preserve"> وهو يشمل كلّ رسالة</w:t>
      </w:r>
      <w:r>
        <w:rPr>
          <w:rFonts w:hint="cs"/>
          <w:rtl/>
        </w:rPr>
        <w:t>ٍ</w:t>
      </w:r>
      <w:r w:rsidRPr="00001E2B">
        <w:rPr>
          <w:rtl/>
        </w:rPr>
        <w:t xml:space="preserve"> سماويّة</w:t>
      </w:r>
      <w:r>
        <w:rPr>
          <w:rFonts w:hint="cs"/>
          <w:rtl/>
        </w:rPr>
        <w:t>ٍ</w:t>
      </w:r>
      <w:r w:rsidRPr="00001E2B">
        <w:rPr>
          <w:rtl/>
        </w:rPr>
        <w:t xml:space="preserve"> أو أيّ نداء</w:t>
      </w:r>
      <w:r>
        <w:rPr>
          <w:rFonts w:hint="cs"/>
          <w:rtl/>
        </w:rPr>
        <w:t>ٍ</w:t>
      </w:r>
      <w:r w:rsidRPr="00001E2B">
        <w:rPr>
          <w:rtl/>
        </w:rPr>
        <w:t xml:space="preserve"> من الله </w:t>
      </w:r>
      <w:r>
        <w:rPr>
          <w:rtl/>
        </w:rPr>
        <w:t>–</w:t>
      </w:r>
      <w:r w:rsidRPr="00001E2B">
        <w:rPr>
          <w:rtl/>
        </w:rPr>
        <w:t>تعالى</w:t>
      </w:r>
      <w:r>
        <w:rPr>
          <w:rFonts w:hint="cs"/>
          <w:rtl/>
        </w:rPr>
        <w:t>-</w:t>
      </w:r>
      <w:r w:rsidRPr="00001E2B">
        <w:rPr>
          <w:rtl/>
        </w:rPr>
        <w:t xml:space="preserve"> إلى </w:t>
      </w:r>
      <w:r>
        <w:rPr>
          <w:rtl/>
        </w:rPr>
        <w:t>النّاس</w:t>
      </w:r>
      <w:r w:rsidRPr="00001E2B">
        <w:rPr>
          <w:rtl/>
        </w:rPr>
        <w:t>. والبلوغ، والإبلاغ، و</w:t>
      </w:r>
      <w:r>
        <w:rPr>
          <w:rtl/>
        </w:rPr>
        <w:t>التّبليغ بمعنى: الانتهاء والوصول والإيصال</w:t>
      </w:r>
      <w:r w:rsidRPr="00001E2B">
        <w:rPr>
          <w:rtl/>
        </w:rPr>
        <w:t xml:space="preserve"> والت</w:t>
      </w:r>
      <w:r>
        <w:rPr>
          <w:rFonts w:hint="cs"/>
          <w:rtl/>
        </w:rPr>
        <w:t>ّ</w:t>
      </w:r>
      <w:r w:rsidRPr="00001E2B">
        <w:rPr>
          <w:rtl/>
        </w:rPr>
        <w:t>وصيل إلى غاية</w:t>
      </w:r>
      <w:r>
        <w:rPr>
          <w:rFonts w:hint="cs"/>
          <w:rtl/>
        </w:rPr>
        <w:t>ٍ</w:t>
      </w:r>
      <w:r w:rsidRPr="00001E2B">
        <w:rPr>
          <w:rtl/>
        </w:rPr>
        <w:t xml:space="preserve"> مقصودة</w:t>
      </w:r>
      <w:r>
        <w:rPr>
          <w:rFonts w:hint="cs"/>
          <w:rtl/>
        </w:rPr>
        <w:t>ٍ</w:t>
      </w:r>
      <w:r w:rsidRPr="00001E2B">
        <w:rPr>
          <w:rtl/>
        </w:rPr>
        <w:t xml:space="preserve"> أو حدٍّ مراد</w:t>
      </w:r>
      <w:r>
        <w:rPr>
          <w:rFonts w:hint="cs"/>
          <w:rtl/>
        </w:rPr>
        <w:t>ٍ</w:t>
      </w:r>
      <w:r w:rsidRPr="00001E2B">
        <w:rPr>
          <w:rtl/>
        </w:rPr>
        <w:t>، سواء كان هذا الحدُّ أو تلك الغاية مكان</w:t>
      </w:r>
      <w:r>
        <w:rPr>
          <w:rFonts w:hint="cs"/>
          <w:rtl/>
        </w:rPr>
        <w:t>ً</w:t>
      </w:r>
      <w:r>
        <w:rPr>
          <w:rtl/>
        </w:rPr>
        <w:t>ا</w:t>
      </w:r>
      <w:r w:rsidRPr="00001E2B">
        <w:rPr>
          <w:rtl/>
        </w:rPr>
        <w:t xml:space="preserve"> أو زمان</w:t>
      </w:r>
      <w:r>
        <w:rPr>
          <w:rFonts w:hint="cs"/>
          <w:rtl/>
        </w:rPr>
        <w:t>ً</w:t>
      </w:r>
      <w:r>
        <w:rPr>
          <w:rtl/>
        </w:rPr>
        <w:t>ا</w:t>
      </w:r>
      <w:r w:rsidRPr="00001E2B">
        <w:rPr>
          <w:rtl/>
        </w:rPr>
        <w:t xml:space="preserve"> أو أمر</w:t>
      </w:r>
      <w:r>
        <w:rPr>
          <w:rFonts w:hint="cs"/>
          <w:rtl/>
        </w:rPr>
        <w:t>ً</w:t>
      </w:r>
      <w:r>
        <w:rPr>
          <w:rtl/>
        </w:rPr>
        <w:t>ا</w:t>
      </w:r>
      <w:r w:rsidRPr="00001E2B">
        <w:rPr>
          <w:rtl/>
        </w:rPr>
        <w:t xml:space="preserve"> من الأمور المقدّرة معنويّ</w:t>
      </w:r>
      <w:r>
        <w:rPr>
          <w:rFonts w:hint="cs"/>
          <w:rtl/>
        </w:rPr>
        <w:t>ً</w:t>
      </w:r>
      <w:r w:rsidRPr="00001E2B">
        <w:rPr>
          <w:rtl/>
        </w:rPr>
        <w:t>ا.</w:t>
      </w:r>
    </w:p>
    <w:p w:rsidR="00E47C66" w:rsidRPr="00001E2B" w:rsidRDefault="00E47C66" w:rsidP="000C433B">
      <w:pPr>
        <w:spacing w:line="276" w:lineRule="auto"/>
        <w:jc w:val="both"/>
        <w:rPr>
          <w:rtl/>
        </w:rPr>
      </w:pPr>
      <w:r>
        <w:rPr>
          <w:rFonts w:hint="cs"/>
          <w:rtl/>
        </w:rPr>
        <w:t>.....................</w:t>
      </w:r>
    </w:p>
    <w:p w:rsidR="000C433B" w:rsidRPr="00001E2B" w:rsidRDefault="000C433B" w:rsidP="00E47C66">
      <w:pPr>
        <w:jc w:val="both"/>
        <w:rPr>
          <w:rtl/>
        </w:rPr>
      </w:pPr>
      <w:r w:rsidRPr="00001E2B">
        <w:rPr>
          <w:b/>
          <w:bCs/>
          <w:highlight w:val="yellow"/>
          <w:rtl/>
        </w:rPr>
        <w:t>اصطلاح</w:t>
      </w:r>
      <w:r>
        <w:rPr>
          <w:rFonts w:hint="cs"/>
          <w:b/>
          <w:bCs/>
          <w:highlight w:val="yellow"/>
          <w:rtl/>
        </w:rPr>
        <w:t>ً</w:t>
      </w:r>
      <w:r>
        <w:rPr>
          <w:b/>
          <w:bCs/>
          <w:highlight w:val="yellow"/>
          <w:rtl/>
        </w:rPr>
        <w:t>ا</w:t>
      </w:r>
      <w:r w:rsidRPr="00001E2B">
        <w:rPr>
          <w:b/>
          <w:bCs/>
          <w:highlight w:val="yellow"/>
          <w:rtl/>
        </w:rPr>
        <w:t>:</w:t>
      </w:r>
      <w:r w:rsidRPr="00001E2B">
        <w:rPr>
          <w:rtl/>
        </w:rPr>
        <w:t xml:space="preserve"> هو عرض وإيصال الت</w:t>
      </w:r>
      <w:r>
        <w:rPr>
          <w:rFonts w:hint="cs"/>
          <w:rtl/>
        </w:rPr>
        <w:t>ّ</w:t>
      </w:r>
      <w:r w:rsidRPr="00001E2B">
        <w:rPr>
          <w:rtl/>
        </w:rPr>
        <w:t>عاليم والإرشادات الس</w:t>
      </w:r>
      <w:r>
        <w:rPr>
          <w:rFonts w:hint="cs"/>
          <w:rtl/>
        </w:rPr>
        <w:t>ّ</w:t>
      </w:r>
      <w:r w:rsidRPr="00001E2B">
        <w:rPr>
          <w:rtl/>
        </w:rPr>
        <w:t xml:space="preserve">ماويّة الإسلاميّة إلى </w:t>
      </w:r>
      <w:r>
        <w:rPr>
          <w:rtl/>
        </w:rPr>
        <w:t>النّاس</w:t>
      </w:r>
      <w:r w:rsidRPr="00001E2B">
        <w:rPr>
          <w:rtl/>
        </w:rPr>
        <w:t xml:space="preserve">، حيث قال الله </w:t>
      </w:r>
      <w:r>
        <w:rPr>
          <w:rFonts w:hint="cs"/>
          <w:rtl/>
        </w:rPr>
        <w:t>-</w:t>
      </w:r>
      <w:r w:rsidRPr="00001E2B">
        <w:rPr>
          <w:rtl/>
        </w:rPr>
        <w:t>تعالى</w:t>
      </w:r>
      <w:r>
        <w:rPr>
          <w:rFonts w:hint="cs"/>
          <w:rtl/>
        </w:rPr>
        <w:t>-</w:t>
      </w:r>
      <w:r w:rsidRPr="00001E2B">
        <w:rPr>
          <w:rtl/>
        </w:rPr>
        <w:t>: ﴿</w:t>
      </w:r>
      <w:r w:rsidRPr="00001E2B">
        <w:rPr>
          <w:b/>
          <w:bCs/>
          <w:rtl/>
        </w:rPr>
        <w:t>يَا أَيُّهَا الرَّسُولُ بَلِّغْ مَا أُنزِلَ إِلَيْكَ مِن رَّبِّكَ وَإِن لَّمْ تَفْعَلْ فَ</w:t>
      </w:r>
      <w:r w:rsidR="00E47C66">
        <w:rPr>
          <w:b/>
          <w:bCs/>
          <w:rtl/>
        </w:rPr>
        <w:t>مَا بَلَّغْتَ رِسَالَتَهُ وَالل</w:t>
      </w:r>
      <w:r w:rsidRPr="00001E2B">
        <w:rPr>
          <w:b/>
          <w:bCs/>
          <w:rtl/>
        </w:rPr>
        <w:t xml:space="preserve">هُ يَعْصِمُكَ مِنَ </w:t>
      </w:r>
      <w:r>
        <w:rPr>
          <w:b/>
          <w:bCs/>
          <w:rtl/>
        </w:rPr>
        <w:t>النّاس</w:t>
      </w:r>
      <w:r w:rsidRPr="00001E2B">
        <w:rPr>
          <w:rtl/>
        </w:rPr>
        <w:t xml:space="preserve">﴾، وبتفصيل أكثر هو تعليم </w:t>
      </w:r>
      <w:r>
        <w:rPr>
          <w:rtl/>
        </w:rPr>
        <w:t>النّاس أحكام الدّ</w:t>
      </w:r>
      <w:r w:rsidRPr="00001E2B">
        <w:rPr>
          <w:rtl/>
        </w:rPr>
        <w:t>ين الإسلاميّ والمعارف الإلهيّة، وتبشيرهم بالجنان ونِعَم الله سبحانه</w:t>
      </w:r>
      <w:r>
        <w:rPr>
          <w:rFonts w:hint="cs"/>
          <w:rtl/>
        </w:rPr>
        <w:t>،</w:t>
      </w:r>
      <w:r w:rsidRPr="00001E2B">
        <w:rPr>
          <w:rtl/>
        </w:rPr>
        <w:t xml:space="preserve"> وترغيبهم في العمل للحصول على رِضا الله </w:t>
      </w:r>
      <w:r>
        <w:rPr>
          <w:rtl/>
        </w:rPr>
        <w:t>–</w:t>
      </w:r>
      <w:r w:rsidRPr="00001E2B">
        <w:rPr>
          <w:rtl/>
        </w:rPr>
        <w:t>تعالى</w:t>
      </w:r>
      <w:r>
        <w:rPr>
          <w:rFonts w:hint="cs"/>
          <w:rtl/>
        </w:rPr>
        <w:t>-</w:t>
      </w:r>
      <w:r w:rsidRPr="00001E2B">
        <w:rPr>
          <w:rtl/>
        </w:rPr>
        <w:t xml:space="preserve">، وتحذيرهم من مخالفة أوامره جلّ وعلا، ودعوتهم إلى الاعتقاد بأصول </w:t>
      </w:r>
      <w:r>
        <w:rPr>
          <w:rtl/>
        </w:rPr>
        <w:t>الدّين</w:t>
      </w:r>
      <w:r w:rsidRPr="00001E2B">
        <w:rPr>
          <w:rtl/>
        </w:rPr>
        <w:t xml:space="preserve"> والعمل بفروعه.</w:t>
      </w:r>
    </w:p>
    <w:p w:rsidR="000C433B" w:rsidRPr="00001E2B" w:rsidRDefault="000C433B" w:rsidP="000C433B">
      <w:pPr>
        <w:jc w:val="both"/>
      </w:pPr>
    </w:p>
    <w:p w:rsidR="000C433B" w:rsidRPr="00001E2B" w:rsidRDefault="000C433B" w:rsidP="000C433B">
      <w:pPr>
        <w:pStyle w:val="Heading3"/>
        <w:rPr>
          <w:rtl/>
        </w:rPr>
      </w:pPr>
      <w:bookmarkStart w:id="1" w:name="_Toc49180120"/>
      <w:r w:rsidRPr="00001E2B">
        <w:rPr>
          <w:rtl/>
        </w:rPr>
        <w:t>ثاني</w:t>
      </w:r>
      <w:r>
        <w:rPr>
          <w:rFonts w:hint="cs"/>
          <w:rtl/>
        </w:rPr>
        <w:t>ً</w:t>
      </w:r>
      <w:r>
        <w:rPr>
          <w:rtl/>
        </w:rPr>
        <w:t>ا</w:t>
      </w:r>
      <w:r w:rsidRPr="00001E2B">
        <w:rPr>
          <w:rtl/>
        </w:rPr>
        <w:t xml:space="preserve">: </w:t>
      </w:r>
      <w:r>
        <w:rPr>
          <w:rtl/>
        </w:rPr>
        <w:t>أهمّيّة</w:t>
      </w:r>
      <w:r w:rsidRPr="00001E2B">
        <w:rPr>
          <w:rtl/>
        </w:rPr>
        <w:t xml:space="preserve"> </w:t>
      </w:r>
      <w:r>
        <w:rPr>
          <w:rtl/>
        </w:rPr>
        <w:t>التّبليغ</w:t>
      </w:r>
      <w:bookmarkEnd w:id="1"/>
    </w:p>
    <w:p w:rsidR="000C433B" w:rsidRDefault="000C433B" w:rsidP="000C433B">
      <w:pPr>
        <w:spacing w:line="276" w:lineRule="auto"/>
        <w:jc w:val="both"/>
        <w:rPr>
          <w:b/>
          <w:bCs/>
          <w:rtl/>
          <w:lang w:bidi="ar-LB"/>
        </w:rPr>
      </w:pPr>
      <w:r>
        <w:rPr>
          <w:b/>
          <w:bCs/>
          <w:lang w:bidi="ar-LB"/>
        </w:rPr>
        <w:t xml:space="preserve"> </w:t>
      </w:r>
    </w:p>
    <w:p w:rsidR="00E47C66" w:rsidRPr="00001E2B" w:rsidRDefault="00E47C66" w:rsidP="000C433B">
      <w:pPr>
        <w:spacing w:line="276" w:lineRule="auto"/>
        <w:jc w:val="both"/>
        <w:rPr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596"/>
        <w:gridCol w:w="1596"/>
        <w:gridCol w:w="1596"/>
        <w:gridCol w:w="1596"/>
        <w:gridCol w:w="1596"/>
        <w:gridCol w:w="1596"/>
      </w:tblGrid>
      <w:tr w:rsidR="000C433B" w:rsidTr="000C433B">
        <w:tc>
          <w:tcPr>
            <w:tcW w:w="1596" w:type="dxa"/>
          </w:tcPr>
          <w:p w:rsidR="000C433B" w:rsidRDefault="000C433B" w:rsidP="000C433B">
            <w:pPr>
              <w:spacing w:line="276" w:lineRule="auto"/>
              <w:jc w:val="both"/>
              <w:rPr>
                <w:rtl/>
              </w:rPr>
            </w:pPr>
            <w:r>
              <w:t>1</w:t>
            </w:r>
          </w:p>
        </w:tc>
        <w:tc>
          <w:tcPr>
            <w:tcW w:w="1596" w:type="dxa"/>
          </w:tcPr>
          <w:p w:rsidR="000C433B" w:rsidRDefault="000C433B" w:rsidP="000C433B">
            <w:pPr>
              <w:spacing w:line="276" w:lineRule="auto"/>
              <w:jc w:val="both"/>
              <w:rPr>
                <w:rtl/>
              </w:rPr>
            </w:pPr>
            <w:r>
              <w:t>2</w:t>
            </w:r>
          </w:p>
        </w:tc>
        <w:tc>
          <w:tcPr>
            <w:tcW w:w="1596" w:type="dxa"/>
          </w:tcPr>
          <w:p w:rsidR="000C433B" w:rsidRDefault="000C433B" w:rsidP="000C433B">
            <w:pPr>
              <w:spacing w:line="276" w:lineRule="auto"/>
              <w:jc w:val="both"/>
              <w:rPr>
                <w:rtl/>
              </w:rPr>
            </w:pPr>
            <w:r>
              <w:t>3</w:t>
            </w:r>
          </w:p>
        </w:tc>
        <w:tc>
          <w:tcPr>
            <w:tcW w:w="1596" w:type="dxa"/>
          </w:tcPr>
          <w:p w:rsidR="000C433B" w:rsidRDefault="000C433B" w:rsidP="000C433B">
            <w:pPr>
              <w:spacing w:line="276" w:lineRule="auto"/>
              <w:jc w:val="both"/>
              <w:rPr>
                <w:rtl/>
              </w:rPr>
            </w:pPr>
            <w:r>
              <w:t>4</w:t>
            </w:r>
          </w:p>
        </w:tc>
        <w:tc>
          <w:tcPr>
            <w:tcW w:w="1596" w:type="dxa"/>
          </w:tcPr>
          <w:p w:rsidR="000C433B" w:rsidRDefault="000C433B" w:rsidP="000C433B">
            <w:pPr>
              <w:spacing w:line="276" w:lineRule="auto"/>
              <w:jc w:val="both"/>
              <w:rPr>
                <w:rtl/>
              </w:rPr>
            </w:pPr>
            <w:r>
              <w:t>5</w:t>
            </w:r>
          </w:p>
        </w:tc>
        <w:tc>
          <w:tcPr>
            <w:tcW w:w="1596" w:type="dxa"/>
          </w:tcPr>
          <w:p w:rsidR="000C433B" w:rsidRDefault="000C433B" w:rsidP="000C433B">
            <w:pPr>
              <w:spacing w:line="276" w:lineRule="auto"/>
              <w:jc w:val="both"/>
              <w:rPr>
                <w:rtl/>
              </w:rPr>
            </w:pPr>
            <w:r>
              <w:t>6</w:t>
            </w:r>
          </w:p>
        </w:tc>
      </w:tr>
    </w:tbl>
    <w:p w:rsidR="000C433B" w:rsidRPr="00001E2B" w:rsidRDefault="000C433B" w:rsidP="000C433B">
      <w:pPr>
        <w:spacing w:line="276" w:lineRule="auto"/>
        <w:jc w:val="both"/>
        <w:rPr>
          <w:rtl/>
        </w:rPr>
      </w:pPr>
    </w:p>
    <w:p w:rsidR="000C433B" w:rsidRPr="00001E2B" w:rsidRDefault="000C433B" w:rsidP="000C433B">
      <w:pPr>
        <w:spacing w:line="276" w:lineRule="auto"/>
        <w:jc w:val="both"/>
        <w:rPr>
          <w:rtl/>
        </w:rPr>
      </w:pPr>
    </w:p>
    <w:p w:rsidR="000C433B" w:rsidRPr="00001E2B" w:rsidRDefault="000C433B" w:rsidP="000C433B">
      <w:pPr>
        <w:pStyle w:val="ListParagraph"/>
        <w:numPr>
          <w:ilvl w:val="0"/>
          <w:numId w:val="9"/>
        </w:numPr>
        <w:bidi/>
        <w:spacing w:after="0"/>
        <w:jc w:val="both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>
        <w:rPr>
          <w:rFonts w:ascii="Simplified Arabic" w:hAnsi="Simplified Arabic" w:cs="Simplified Arabic"/>
          <w:b/>
          <w:bCs/>
          <w:sz w:val="32"/>
          <w:szCs w:val="32"/>
          <w:rtl/>
        </w:rPr>
        <w:t>التّبليغ</w:t>
      </w:r>
      <w:r w:rsidRPr="00001E2B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غاية بعثة الأنبياء</w:t>
      </w:r>
    </w:p>
    <w:p w:rsidR="000C433B" w:rsidRDefault="000C433B" w:rsidP="00E47C66">
      <w:pPr>
        <w:spacing w:line="276" w:lineRule="auto"/>
        <w:jc w:val="both"/>
        <w:rPr>
          <w:rtl/>
        </w:rPr>
      </w:pPr>
      <w:r w:rsidRPr="00001E2B">
        <w:rPr>
          <w:rtl/>
        </w:rPr>
        <w:t>وهي إيصال الت</w:t>
      </w:r>
      <w:r>
        <w:rPr>
          <w:rFonts w:hint="cs"/>
          <w:rtl/>
        </w:rPr>
        <w:t>ّ</w:t>
      </w:r>
      <w:r w:rsidRPr="00001E2B">
        <w:rPr>
          <w:rtl/>
        </w:rPr>
        <w:t>عاليم الإلهي</w:t>
      </w:r>
      <w:r>
        <w:rPr>
          <w:rFonts w:hint="cs"/>
          <w:rtl/>
        </w:rPr>
        <w:t>ّ</w:t>
      </w:r>
      <w:r w:rsidRPr="00001E2B">
        <w:rPr>
          <w:rtl/>
        </w:rPr>
        <w:t>ة ومعارفه</w:t>
      </w:r>
      <w:r>
        <w:rPr>
          <w:rFonts w:hint="cs"/>
          <w:rtl/>
        </w:rPr>
        <w:t>ا</w:t>
      </w:r>
      <w:r w:rsidRPr="00001E2B">
        <w:rPr>
          <w:rtl/>
        </w:rPr>
        <w:t xml:space="preserve"> الل</w:t>
      </w:r>
      <w:r>
        <w:rPr>
          <w:rFonts w:hint="cs"/>
          <w:rtl/>
        </w:rPr>
        <w:t>ّت</w:t>
      </w:r>
      <w:r w:rsidRPr="00001E2B">
        <w:rPr>
          <w:rtl/>
        </w:rPr>
        <w:t>ي</w:t>
      </w:r>
      <w:r>
        <w:rPr>
          <w:rtl/>
        </w:rPr>
        <w:t xml:space="preserve">ن </w:t>
      </w:r>
      <w:r>
        <w:rPr>
          <w:rFonts w:hint="cs"/>
          <w:rtl/>
        </w:rPr>
        <w:t>ت</w:t>
      </w:r>
      <w:r w:rsidRPr="00001E2B">
        <w:rPr>
          <w:rtl/>
        </w:rPr>
        <w:t>تعل</w:t>
      </w:r>
      <w:r>
        <w:rPr>
          <w:rFonts w:hint="cs"/>
          <w:rtl/>
        </w:rPr>
        <w:t>ّ</w:t>
      </w:r>
      <w:r w:rsidRPr="00001E2B">
        <w:rPr>
          <w:rtl/>
        </w:rPr>
        <w:t xml:space="preserve">قان بجميع مفاصل الحياة </w:t>
      </w:r>
      <w:r>
        <w:rPr>
          <w:rtl/>
        </w:rPr>
        <w:t>الدّنيويّة</w:t>
      </w:r>
      <w:r w:rsidRPr="00001E2B">
        <w:rPr>
          <w:rtl/>
        </w:rPr>
        <w:t xml:space="preserve"> وال</w:t>
      </w:r>
      <w:r>
        <w:rPr>
          <w:rFonts w:hint="cs"/>
          <w:rtl/>
        </w:rPr>
        <w:t>أ</w:t>
      </w:r>
      <w:r w:rsidRPr="00001E2B">
        <w:rPr>
          <w:rtl/>
        </w:rPr>
        <w:t>خروي</w:t>
      </w:r>
      <w:r>
        <w:rPr>
          <w:rFonts w:hint="cs"/>
          <w:rtl/>
        </w:rPr>
        <w:t>ّ</w:t>
      </w:r>
      <w:r w:rsidRPr="00001E2B">
        <w:rPr>
          <w:rtl/>
        </w:rPr>
        <w:t xml:space="preserve">ة إلى </w:t>
      </w:r>
      <w:r>
        <w:rPr>
          <w:rtl/>
        </w:rPr>
        <w:t>النّاس</w:t>
      </w:r>
      <w:r w:rsidRPr="00001E2B">
        <w:rPr>
          <w:rtl/>
        </w:rPr>
        <w:t xml:space="preserve">، وقد بُيِّنَت هذه الغاية في العديد من الآيات </w:t>
      </w:r>
      <w:r>
        <w:rPr>
          <w:rtl/>
        </w:rPr>
        <w:t>القرآنيّة</w:t>
      </w:r>
      <w:r w:rsidRPr="00001E2B">
        <w:rPr>
          <w:rtl/>
        </w:rPr>
        <w:t xml:space="preserve"> وبشكل مستفيض ومنها قوله تعالى: ﴿</w:t>
      </w:r>
      <w:r>
        <w:rPr>
          <w:b/>
          <w:bCs/>
          <w:rtl/>
        </w:rPr>
        <w:t>الّذي</w:t>
      </w:r>
      <w:r w:rsidR="00E47C66">
        <w:rPr>
          <w:b/>
          <w:bCs/>
          <w:rtl/>
        </w:rPr>
        <w:t>نَ يُبَلِّغُونَ رِسَالَاتِ الل</w:t>
      </w:r>
      <w:r w:rsidRPr="00001E2B">
        <w:rPr>
          <w:b/>
          <w:bCs/>
          <w:rtl/>
        </w:rPr>
        <w:t>هِ وَيَخْشَوْنَهُ وَلَا</w:t>
      </w:r>
      <w:r w:rsidR="00E47C66">
        <w:rPr>
          <w:b/>
          <w:bCs/>
          <w:rtl/>
        </w:rPr>
        <w:t xml:space="preserve"> يَخْشَوْنَ أَحَدًا إِلَّا الل</w:t>
      </w:r>
      <w:r w:rsidRPr="00001E2B">
        <w:rPr>
          <w:b/>
          <w:bCs/>
          <w:rtl/>
        </w:rPr>
        <w:t>هَ</w:t>
      </w:r>
      <w:r w:rsidRPr="00001E2B">
        <w:rPr>
          <w:rtl/>
        </w:rPr>
        <w:t>﴾</w:t>
      </w:r>
      <w:r w:rsidRPr="00001E2B">
        <w:rPr>
          <w:rFonts w:hint="cs"/>
          <w:rtl/>
        </w:rPr>
        <w:t>.</w:t>
      </w:r>
      <w:r w:rsidRPr="00001E2B">
        <w:rPr>
          <w:rtl/>
        </w:rPr>
        <w:t xml:space="preserve"> </w:t>
      </w:r>
    </w:p>
    <w:p w:rsidR="00E47C66" w:rsidRPr="00001E2B" w:rsidRDefault="00E47C66" w:rsidP="000C433B">
      <w:pPr>
        <w:spacing w:line="276" w:lineRule="auto"/>
        <w:jc w:val="both"/>
        <w:rPr>
          <w:rtl/>
        </w:rPr>
      </w:pPr>
    </w:p>
    <w:p w:rsidR="000C433B" w:rsidRPr="00001E2B" w:rsidRDefault="000C433B" w:rsidP="000C433B">
      <w:pPr>
        <w:pStyle w:val="ListParagraph"/>
        <w:numPr>
          <w:ilvl w:val="0"/>
          <w:numId w:val="9"/>
        </w:numPr>
        <w:bidi/>
        <w:spacing w:after="0"/>
        <w:jc w:val="both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>
        <w:rPr>
          <w:rFonts w:ascii="Simplified Arabic" w:hAnsi="Simplified Arabic" w:cs="Simplified Arabic"/>
          <w:b/>
          <w:bCs/>
          <w:sz w:val="32"/>
          <w:szCs w:val="32"/>
          <w:rtl/>
        </w:rPr>
        <w:t>التّبليغ</w:t>
      </w:r>
      <w:r w:rsidRPr="00001E2B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مهم</w:t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>ّ</w:t>
      </w:r>
      <w:r w:rsidRPr="00001E2B">
        <w:rPr>
          <w:rFonts w:ascii="Simplified Arabic" w:hAnsi="Simplified Arabic" w:cs="Simplified Arabic"/>
          <w:b/>
          <w:bCs/>
          <w:sz w:val="32"/>
          <w:szCs w:val="32"/>
          <w:rtl/>
        </w:rPr>
        <w:t>ة خلفاء رسول الله</w:t>
      </w:r>
    </w:p>
    <w:p w:rsidR="000C433B" w:rsidRDefault="000C433B" w:rsidP="00E47C66">
      <w:pPr>
        <w:spacing w:line="276" w:lineRule="auto"/>
        <w:jc w:val="both"/>
        <w:rPr>
          <w:rtl/>
        </w:rPr>
      </w:pPr>
      <w:r>
        <w:rPr>
          <w:rtl/>
        </w:rPr>
        <w:t>التّبليغ</w:t>
      </w:r>
      <w:r w:rsidRPr="00001E2B">
        <w:rPr>
          <w:rtl/>
        </w:rPr>
        <w:t xml:space="preserve"> مهم</w:t>
      </w:r>
      <w:r>
        <w:rPr>
          <w:rFonts w:hint="cs"/>
          <w:rtl/>
        </w:rPr>
        <w:t>ّ</w:t>
      </w:r>
      <w:r w:rsidRPr="00001E2B">
        <w:rPr>
          <w:rtl/>
        </w:rPr>
        <w:t>ة خلفاء رسول الله (</w:t>
      </w:r>
      <w:r>
        <w:rPr>
          <w:rtl/>
        </w:rPr>
        <w:t>صلّى الله عليه وآله وسلّم</w:t>
      </w:r>
      <w:r w:rsidRPr="00001E2B">
        <w:rPr>
          <w:rtl/>
        </w:rPr>
        <w:t>)</w:t>
      </w:r>
      <w:r>
        <w:rPr>
          <w:rFonts w:hint="cs"/>
          <w:rtl/>
        </w:rPr>
        <w:t>،</w:t>
      </w:r>
      <w:r w:rsidRPr="00001E2B">
        <w:rPr>
          <w:rtl/>
        </w:rPr>
        <w:t xml:space="preserve"> وهم بتعبير الر</w:t>
      </w:r>
      <w:r>
        <w:rPr>
          <w:rFonts w:hint="cs"/>
          <w:rtl/>
        </w:rPr>
        <w:t>ّ</w:t>
      </w:r>
      <w:r w:rsidRPr="00001E2B">
        <w:rPr>
          <w:rtl/>
        </w:rPr>
        <w:t>سول</w:t>
      </w:r>
      <w:r>
        <w:rPr>
          <w:rFonts w:hint="cs"/>
          <w:rtl/>
        </w:rPr>
        <w:t xml:space="preserve"> </w:t>
      </w:r>
      <w:r w:rsidRPr="00001E2B">
        <w:rPr>
          <w:rtl/>
        </w:rPr>
        <w:t>(</w:t>
      </w:r>
      <w:r>
        <w:rPr>
          <w:rtl/>
        </w:rPr>
        <w:t>صلّى الله عليه وآله وسلّم</w:t>
      </w:r>
      <w:r w:rsidRPr="00001E2B">
        <w:rPr>
          <w:rtl/>
        </w:rPr>
        <w:t xml:space="preserve">) </w:t>
      </w:r>
      <w:r>
        <w:rPr>
          <w:rtl/>
        </w:rPr>
        <w:t>الّذي</w:t>
      </w:r>
      <w:r w:rsidRPr="00001E2B">
        <w:rPr>
          <w:rtl/>
        </w:rPr>
        <w:t>ن يحيون سن</w:t>
      </w:r>
      <w:r>
        <w:rPr>
          <w:rFonts w:hint="cs"/>
          <w:rtl/>
        </w:rPr>
        <w:t>ّ</w:t>
      </w:r>
      <w:r w:rsidRPr="00001E2B">
        <w:rPr>
          <w:rtl/>
        </w:rPr>
        <w:t>ته ويعل</w:t>
      </w:r>
      <w:r>
        <w:rPr>
          <w:rFonts w:hint="cs"/>
          <w:rtl/>
        </w:rPr>
        <w:t>ّ</w:t>
      </w:r>
      <w:r w:rsidRPr="00001E2B">
        <w:rPr>
          <w:rtl/>
        </w:rPr>
        <w:t xml:space="preserve">مونها </w:t>
      </w:r>
      <w:r>
        <w:rPr>
          <w:rtl/>
        </w:rPr>
        <w:t>النّاس</w:t>
      </w:r>
      <w:r w:rsidRPr="00001E2B">
        <w:rPr>
          <w:rtl/>
        </w:rPr>
        <w:t>: "</w:t>
      </w:r>
      <w:r w:rsidRPr="00001E2B">
        <w:rPr>
          <w:b/>
          <w:bCs/>
          <w:rtl/>
        </w:rPr>
        <w:t>رحم الله خلفائي</w:t>
      </w:r>
      <w:r>
        <w:rPr>
          <w:rFonts w:hint="cs"/>
          <w:b/>
          <w:bCs/>
          <w:rtl/>
        </w:rPr>
        <w:t>"،</w:t>
      </w:r>
      <w:r w:rsidRPr="00001E2B">
        <w:rPr>
          <w:rtl/>
        </w:rPr>
        <w:t xml:space="preserve"> فقيل</w:t>
      </w:r>
      <w:r>
        <w:rPr>
          <w:rFonts w:hint="cs"/>
          <w:rtl/>
        </w:rPr>
        <w:t>:</w:t>
      </w:r>
      <w:r w:rsidRPr="00001E2B">
        <w:rPr>
          <w:b/>
          <w:bCs/>
          <w:rtl/>
        </w:rPr>
        <w:t xml:space="preserve"> </w:t>
      </w:r>
      <w:r w:rsidRPr="00001E2B">
        <w:rPr>
          <w:rtl/>
        </w:rPr>
        <w:t xml:space="preserve">يا رسول الله، من خلفاؤك؟ قال </w:t>
      </w:r>
      <w:r w:rsidRPr="00001E2B">
        <w:rPr>
          <w:rFonts w:hint="cs"/>
          <w:rtl/>
        </w:rPr>
        <w:t>(</w:t>
      </w:r>
      <w:r>
        <w:rPr>
          <w:rFonts w:hint="cs"/>
          <w:rtl/>
        </w:rPr>
        <w:t>صلّى الله عليه وآله وسلّم</w:t>
      </w:r>
      <w:r w:rsidRPr="00001E2B">
        <w:rPr>
          <w:rFonts w:hint="cs"/>
          <w:rtl/>
        </w:rPr>
        <w:t>)</w:t>
      </w:r>
      <w:r w:rsidRPr="00001E2B">
        <w:rPr>
          <w:rtl/>
        </w:rPr>
        <w:t>:</w:t>
      </w:r>
      <w:r w:rsidRPr="00001E2B">
        <w:rPr>
          <w:b/>
          <w:bCs/>
          <w:rtl/>
        </w:rPr>
        <w:t xml:space="preserve"> </w:t>
      </w:r>
      <w:r w:rsidRPr="00001E2B">
        <w:rPr>
          <w:rFonts w:hint="cs"/>
          <w:b/>
          <w:bCs/>
          <w:rtl/>
        </w:rPr>
        <w:t>"</w:t>
      </w:r>
      <w:r>
        <w:rPr>
          <w:b/>
          <w:bCs/>
          <w:rtl/>
        </w:rPr>
        <w:t>الّذي</w:t>
      </w:r>
      <w:r w:rsidRPr="00001E2B">
        <w:rPr>
          <w:b/>
          <w:bCs/>
          <w:rtl/>
        </w:rPr>
        <w:t>ن يُحيونَ سنّتي ويُعلّمونها عباد الله</w:t>
      </w:r>
      <w:r w:rsidRPr="00001E2B">
        <w:rPr>
          <w:rtl/>
        </w:rPr>
        <w:t>". فكل</w:t>
      </w:r>
      <w:r>
        <w:rPr>
          <w:rFonts w:hint="cs"/>
          <w:rtl/>
        </w:rPr>
        <w:t>ّ</w:t>
      </w:r>
      <w:r w:rsidRPr="00001E2B">
        <w:rPr>
          <w:rtl/>
        </w:rPr>
        <w:t xml:space="preserve"> من يقوم ب</w:t>
      </w:r>
      <w:r>
        <w:rPr>
          <w:rtl/>
        </w:rPr>
        <w:t>عمليّة</w:t>
      </w:r>
      <w:r w:rsidRPr="00001E2B">
        <w:rPr>
          <w:rtl/>
        </w:rPr>
        <w:t xml:space="preserve"> </w:t>
      </w:r>
      <w:r>
        <w:rPr>
          <w:rtl/>
        </w:rPr>
        <w:t>التّبليغ</w:t>
      </w:r>
      <w:r w:rsidRPr="00001E2B">
        <w:rPr>
          <w:rtl/>
        </w:rPr>
        <w:t xml:space="preserve"> هو خليفة للر</w:t>
      </w:r>
      <w:r>
        <w:rPr>
          <w:rFonts w:hint="cs"/>
          <w:rtl/>
        </w:rPr>
        <w:t>ّ</w:t>
      </w:r>
      <w:r w:rsidRPr="00001E2B">
        <w:rPr>
          <w:rtl/>
        </w:rPr>
        <w:t>سول (</w:t>
      </w:r>
      <w:r>
        <w:rPr>
          <w:rtl/>
        </w:rPr>
        <w:t>صلّى الله عليه وآله وسلّم</w:t>
      </w:r>
      <w:r w:rsidRPr="00001E2B">
        <w:rPr>
          <w:rtl/>
        </w:rPr>
        <w:t>) من حيثي</w:t>
      </w:r>
      <w:r>
        <w:rPr>
          <w:rFonts w:hint="cs"/>
          <w:rtl/>
        </w:rPr>
        <w:t>ّ</w:t>
      </w:r>
      <w:r w:rsidRPr="00001E2B">
        <w:rPr>
          <w:rtl/>
        </w:rPr>
        <w:t>ة أنَّه يقوم بمهم</w:t>
      </w:r>
      <w:r>
        <w:rPr>
          <w:rFonts w:hint="cs"/>
          <w:rtl/>
        </w:rPr>
        <w:t>ّ</w:t>
      </w:r>
      <w:r w:rsidRPr="00001E2B">
        <w:rPr>
          <w:rtl/>
        </w:rPr>
        <w:t>ته (</w:t>
      </w:r>
      <w:r>
        <w:rPr>
          <w:rtl/>
        </w:rPr>
        <w:t>صلّى الله عليه وآله وسلّم</w:t>
      </w:r>
      <w:r w:rsidRPr="00001E2B">
        <w:rPr>
          <w:rtl/>
        </w:rPr>
        <w:t>).</w:t>
      </w:r>
    </w:p>
    <w:p w:rsidR="00E47C66" w:rsidRPr="00001E2B" w:rsidRDefault="00E47C66" w:rsidP="000C433B">
      <w:pPr>
        <w:spacing w:line="276" w:lineRule="auto"/>
        <w:jc w:val="both"/>
        <w:rPr>
          <w:rtl/>
        </w:rPr>
      </w:pPr>
    </w:p>
    <w:p w:rsidR="000C433B" w:rsidRPr="00001E2B" w:rsidRDefault="000C433B" w:rsidP="000C433B">
      <w:pPr>
        <w:pStyle w:val="ListParagraph"/>
        <w:numPr>
          <w:ilvl w:val="0"/>
          <w:numId w:val="9"/>
        </w:numPr>
        <w:bidi/>
        <w:spacing w:after="0"/>
        <w:jc w:val="both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>
        <w:rPr>
          <w:rFonts w:ascii="Simplified Arabic" w:hAnsi="Simplified Arabic" w:cs="Simplified Arabic"/>
          <w:b/>
          <w:bCs/>
          <w:sz w:val="32"/>
          <w:szCs w:val="32"/>
          <w:rtl/>
        </w:rPr>
        <w:t>التّبليغ</w:t>
      </w:r>
      <w:r w:rsidRPr="00001E2B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باب للت</w:t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>ّ</w:t>
      </w:r>
      <w:r w:rsidRPr="00001E2B">
        <w:rPr>
          <w:rFonts w:ascii="Simplified Arabic" w:hAnsi="Simplified Arabic" w:cs="Simplified Arabic"/>
          <w:b/>
          <w:bCs/>
          <w:sz w:val="32"/>
          <w:szCs w:val="32"/>
          <w:rtl/>
        </w:rPr>
        <w:t>غيير والإصلاح الاجتماعي</w:t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>ّ</w:t>
      </w:r>
    </w:p>
    <w:p w:rsidR="000C433B" w:rsidRDefault="000C433B" w:rsidP="00E47C66">
      <w:pPr>
        <w:spacing w:line="276" w:lineRule="auto"/>
        <w:jc w:val="both"/>
        <w:rPr>
          <w:rtl/>
        </w:rPr>
      </w:pPr>
      <w:r w:rsidRPr="00001E2B">
        <w:rPr>
          <w:rtl/>
        </w:rPr>
        <w:t xml:space="preserve">لا يمكن اعتبار </w:t>
      </w:r>
      <w:r>
        <w:rPr>
          <w:rtl/>
        </w:rPr>
        <w:t>التّبليغ</w:t>
      </w:r>
      <w:r w:rsidRPr="00001E2B">
        <w:rPr>
          <w:rtl/>
        </w:rPr>
        <w:t xml:space="preserve"> مسألة فكريّة محضة أو قناةً لنقل المعلومات إلى </w:t>
      </w:r>
      <w:r>
        <w:rPr>
          <w:rtl/>
        </w:rPr>
        <w:t>النّاس</w:t>
      </w:r>
      <w:r w:rsidRPr="00001E2B">
        <w:rPr>
          <w:rtl/>
        </w:rPr>
        <w:t xml:space="preserve"> فقط، بل هو منهجٌ للت</w:t>
      </w:r>
      <w:r>
        <w:rPr>
          <w:rFonts w:hint="cs"/>
          <w:rtl/>
        </w:rPr>
        <w:t>ّ</w:t>
      </w:r>
      <w:r w:rsidRPr="00001E2B">
        <w:rPr>
          <w:rtl/>
        </w:rPr>
        <w:t>غيير والإصلاح الاجتماعي</w:t>
      </w:r>
      <w:r>
        <w:rPr>
          <w:rFonts w:hint="cs"/>
          <w:rtl/>
        </w:rPr>
        <w:t>ّ</w:t>
      </w:r>
      <w:r w:rsidRPr="00001E2B">
        <w:rPr>
          <w:rtl/>
        </w:rPr>
        <w:t>، فإنَّ الد</w:t>
      </w:r>
      <w:r>
        <w:rPr>
          <w:rFonts w:hint="cs"/>
          <w:rtl/>
        </w:rPr>
        <w:t>ّ</w:t>
      </w:r>
      <w:r w:rsidRPr="00001E2B">
        <w:rPr>
          <w:rtl/>
        </w:rPr>
        <w:t xml:space="preserve">عوة إلى الله </w:t>
      </w:r>
      <w:r>
        <w:rPr>
          <w:rFonts w:hint="cs"/>
          <w:rtl/>
        </w:rPr>
        <w:t>-</w:t>
      </w:r>
      <w:r w:rsidRPr="00001E2B">
        <w:rPr>
          <w:rtl/>
        </w:rPr>
        <w:t>سبحانه وتعالى</w:t>
      </w:r>
      <w:r>
        <w:rPr>
          <w:rFonts w:hint="cs"/>
          <w:rtl/>
        </w:rPr>
        <w:t>-</w:t>
      </w:r>
      <w:r>
        <w:rPr>
          <w:rtl/>
        </w:rPr>
        <w:t xml:space="preserve"> وتبليغ دينه</w:t>
      </w:r>
      <w:r w:rsidRPr="00001E2B">
        <w:rPr>
          <w:rtl/>
        </w:rPr>
        <w:t xml:space="preserve"> ليست </w:t>
      </w:r>
      <w:r>
        <w:rPr>
          <w:rtl/>
        </w:rPr>
        <w:t>عمليّة</w:t>
      </w:r>
      <w:r w:rsidRPr="00001E2B">
        <w:rPr>
          <w:rtl/>
        </w:rPr>
        <w:t xml:space="preserve"> معلوماتيّة بقدر ما هي </w:t>
      </w:r>
      <w:r>
        <w:rPr>
          <w:rtl/>
        </w:rPr>
        <w:t>عمليّة</w:t>
      </w:r>
      <w:r w:rsidRPr="00001E2B">
        <w:rPr>
          <w:rtl/>
        </w:rPr>
        <w:t xml:space="preserve"> تغييريّة، تكون المعلومات فيها مجرّدَ مقدّمة لفعل الت</w:t>
      </w:r>
      <w:r>
        <w:rPr>
          <w:rFonts w:hint="cs"/>
          <w:rtl/>
        </w:rPr>
        <w:t>ّ</w:t>
      </w:r>
      <w:r w:rsidRPr="00001E2B">
        <w:rPr>
          <w:rtl/>
        </w:rPr>
        <w:t>غيير في الن</w:t>
      </w:r>
      <w:r>
        <w:rPr>
          <w:rFonts w:hint="cs"/>
          <w:rtl/>
        </w:rPr>
        <w:t>ّ</w:t>
      </w:r>
      <w:r w:rsidRPr="00001E2B">
        <w:rPr>
          <w:rtl/>
        </w:rPr>
        <w:t>فوس والمجتمع.</w:t>
      </w:r>
    </w:p>
    <w:p w:rsidR="00E47C66" w:rsidRPr="00001E2B" w:rsidRDefault="00E47C66" w:rsidP="000C433B">
      <w:pPr>
        <w:spacing w:line="276" w:lineRule="auto"/>
        <w:jc w:val="both"/>
        <w:rPr>
          <w:rtl/>
        </w:rPr>
      </w:pPr>
    </w:p>
    <w:p w:rsidR="000C433B" w:rsidRPr="00E47C66" w:rsidRDefault="000C433B" w:rsidP="000C433B">
      <w:pPr>
        <w:pStyle w:val="ListParagraph"/>
        <w:numPr>
          <w:ilvl w:val="0"/>
          <w:numId w:val="9"/>
        </w:numPr>
        <w:bidi/>
        <w:spacing w:after="0"/>
        <w:jc w:val="both"/>
        <w:rPr>
          <w:rFonts w:ascii="Simplified Arabic" w:hAnsi="Simplified Arabic" w:cs="Simplified Arabic"/>
          <w:b/>
          <w:bCs/>
          <w:sz w:val="32"/>
          <w:szCs w:val="32"/>
        </w:rPr>
      </w:pPr>
      <w:r w:rsidRPr="00E47C66">
        <w:rPr>
          <w:rFonts w:ascii="Simplified Arabic" w:hAnsi="Simplified Arabic" w:cs="Simplified Arabic"/>
          <w:b/>
          <w:bCs/>
          <w:sz w:val="32"/>
          <w:szCs w:val="32"/>
          <w:rtl/>
        </w:rPr>
        <w:t>التّبليغ جوهر فريضة الأمر بالمعروف والنّهي عن المنكر</w:t>
      </w:r>
    </w:p>
    <w:p w:rsidR="000C433B" w:rsidRDefault="000C433B" w:rsidP="00E47C66">
      <w:pPr>
        <w:jc w:val="both"/>
      </w:pPr>
      <w:r w:rsidRPr="00E47C66">
        <w:rPr>
          <w:rtl/>
        </w:rPr>
        <w:t>يعتبر الأمر بالمعروف والنّهي عن المنكر من مصاديق التّبليغ الدّينيّ المفروض كفائي</w:t>
      </w:r>
      <w:r w:rsidRPr="00E47C66">
        <w:rPr>
          <w:rFonts w:hint="cs"/>
          <w:rtl/>
        </w:rPr>
        <w:t>ًّ</w:t>
      </w:r>
      <w:r w:rsidRPr="00E47C66">
        <w:rPr>
          <w:rtl/>
        </w:rPr>
        <w:t>ا على المسلم، وهما قيام المكل</w:t>
      </w:r>
      <w:r w:rsidRPr="00E47C66">
        <w:rPr>
          <w:rFonts w:hint="cs"/>
          <w:rtl/>
        </w:rPr>
        <w:t>ّ</w:t>
      </w:r>
      <w:r w:rsidRPr="00E47C66">
        <w:rPr>
          <w:rtl/>
        </w:rPr>
        <w:t>ف بواجب الت</w:t>
      </w:r>
      <w:r w:rsidRPr="00E47C66">
        <w:rPr>
          <w:rFonts w:hint="cs"/>
          <w:rtl/>
        </w:rPr>
        <w:t>ّ</w:t>
      </w:r>
      <w:r w:rsidRPr="00E47C66">
        <w:rPr>
          <w:rtl/>
        </w:rPr>
        <w:t>صدّي لتارك المعروف أو لفاعل المنكر، لحثّه على فعل المعروف وترك المنكر بواحد من الأساليب الّتي وضعتها الشّريعة لذلك ﴿</w:t>
      </w:r>
      <w:r w:rsidRPr="00E47C66">
        <w:rPr>
          <w:b/>
          <w:bCs/>
          <w:rtl/>
        </w:rPr>
        <w:t>وَلْتَكُن مِّنكُمْ أُمَّةٌ يَدْعُونَ إِلَى الْخَيْرِ وَيَأْمُرُونَ بِالْمَعْرُوفِ وَيَنْهَوْنَ عَنِ الْمُنكَرِ وَأُوْلَئِكَ هُمُ الْمُفْلِحُونَ</w:t>
      </w:r>
      <w:r w:rsidRPr="00E47C66">
        <w:rPr>
          <w:rtl/>
        </w:rPr>
        <w:t xml:space="preserve">﴾. وفلسفة تشريعهما تدور بين الحرص على هداية البشر إلى طاعة الله </w:t>
      </w:r>
      <w:r w:rsidRPr="00E47C66">
        <w:rPr>
          <w:rFonts w:hint="cs"/>
          <w:rtl/>
        </w:rPr>
        <w:t>-</w:t>
      </w:r>
      <w:r w:rsidRPr="00E47C66">
        <w:rPr>
          <w:rtl/>
        </w:rPr>
        <w:t>تعالى</w:t>
      </w:r>
      <w:r w:rsidRPr="00E47C66">
        <w:rPr>
          <w:rFonts w:hint="cs"/>
          <w:rtl/>
        </w:rPr>
        <w:t>-</w:t>
      </w:r>
      <w:r w:rsidRPr="00E47C66">
        <w:rPr>
          <w:rtl/>
        </w:rPr>
        <w:t xml:space="preserve"> ودعوتهم إلى الخير</w:t>
      </w:r>
      <w:r w:rsidRPr="00E47C66">
        <w:rPr>
          <w:rFonts w:hint="cs"/>
          <w:rtl/>
        </w:rPr>
        <w:t>،</w:t>
      </w:r>
      <w:r w:rsidRPr="00E47C66">
        <w:rPr>
          <w:rtl/>
        </w:rPr>
        <w:t xml:space="preserve"> واحترام أفراد المجتمع وحفظ حقوقه، وردع النّاس عن ارتكاب المخالفات والت</w:t>
      </w:r>
      <w:r w:rsidRPr="00E47C66">
        <w:rPr>
          <w:rFonts w:hint="cs"/>
          <w:rtl/>
        </w:rPr>
        <w:t>ّ</w:t>
      </w:r>
      <w:r w:rsidRPr="00E47C66">
        <w:rPr>
          <w:rtl/>
        </w:rPr>
        <w:t>عدّي على الآخرين مادّي</w:t>
      </w:r>
      <w:r w:rsidRPr="00E47C66">
        <w:rPr>
          <w:rFonts w:hint="cs"/>
          <w:rtl/>
        </w:rPr>
        <w:t>ً</w:t>
      </w:r>
      <w:r w:rsidRPr="00E47C66">
        <w:rPr>
          <w:rtl/>
        </w:rPr>
        <w:t>ّا أو معنويّ</w:t>
      </w:r>
      <w:r w:rsidRPr="00E47C66">
        <w:rPr>
          <w:rFonts w:hint="cs"/>
          <w:rtl/>
        </w:rPr>
        <w:t>ً</w:t>
      </w:r>
      <w:r w:rsidRPr="00E47C66">
        <w:rPr>
          <w:rtl/>
        </w:rPr>
        <w:t>ا.</w:t>
      </w:r>
      <w:r w:rsidRPr="00001E2B">
        <w:rPr>
          <w:rtl/>
        </w:rPr>
        <w:t xml:space="preserve"> </w:t>
      </w:r>
    </w:p>
    <w:p w:rsidR="000C433B" w:rsidRDefault="000C433B" w:rsidP="000C433B">
      <w:pPr>
        <w:jc w:val="both"/>
      </w:pPr>
    </w:p>
    <w:p w:rsidR="000C433B" w:rsidRDefault="000C433B" w:rsidP="000C433B">
      <w:pPr>
        <w:jc w:val="both"/>
        <w:rPr>
          <w:color w:val="FF0000"/>
          <w:rtl/>
          <w:lang w:bidi="ar-LB"/>
        </w:rPr>
      </w:pPr>
      <w:r w:rsidRPr="000C433B">
        <w:rPr>
          <w:rFonts w:hint="cs"/>
          <w:color w:val="FF0000"/>
          <w:rtl/>
          <w:lang w:bidi="ar-LB"/>
        </w:rPr>
        <w:t>تسجيل صوتي</w:t>
      </w:r>
    </w:p>
    <w:p w:rsidR="00E47C66" w:rsidRPr="000C433B" w:rsidRDefault="00E47C66" w:rsidP="000C433B">
      <w:pPr>
        <w:jc w:val="both"/>
        <w:rPr>
          <w:color w:val="FF0000"/>
          <w:rtl/>
          <w:lang w:bidi="ar-LB"/>
        </w:rPr>
      </w:pPr>
    </w:p>
    <w:p w:rsidR="000C433B" w:rsidRPr="00001E2B" w:rsidRDefault="000C433B" w:rsidP="000C433B">
      <w:pPr>
        <w:pStyle w:val="ListParagraph"/>
        <w:numPr>
          <w:ilvl w:val="0"/>
          <w:numId w:val="9"/>
        </w:numPr>
        <w:bidi/>
        <w:spacing w:after="0"/>
        <w:jc w:val="both"/>
        <w:rPr>
          <w:rFonts w:ascii="Simplified Arabic" w:hAnsi="Simplified Arabic" w:cs="Simplified Arabic"/>
          <w:b/>
          <w:bCs/>
          <w:sz w:val="32"/>
          <w:szCs w:val="32"/>
        </w:rPr>
      </w:pPr>
      <w:r>
        <w:rPr>
          <w:rFonts w:ascii="Simplified Arabic" w:hAnsi="Simplified Arabic" w:cs="Simplified Arabic"/>
          <w:b/>
          <w:bCs/>
          <w:sz w:val="32"/>
          <w:szCs w:val="32"/>
          <w:rtl/>
        </w:rPr>
        <w:t>التّبليغ</w:t>
      </w:r>
      <w:r w:rsidRPr="00001E2B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شرط فضل العلم</w:t>
      </w:r>
    </w:p>
    <w:p w:rsidR="000C433B" w:rsidRDefault="000C433B" w:rsidP="00E47C66">
      <w:pPr>
        <w:ind w:left="360"/>
        <w:jc w:val="both"/>
        <w:rPr>
          <w:rtl/>
        </w:rPr>
      </w:pPr>
      <w:r w:rsidRPr="00001E2B">
        <w:rPr>
          <w:rtl/>
        </w:rPr>
        <w:t>ورد الكثير من الر</w:t>
      </w:r>
      <w:r>
        <w:rPr>
          <w:rFonts w:hint="cs"/>
          <w:rtl/>
        </w:rPr>
        <w:t>ّ</w:t>
      </w:r>
      <w:r w:rsidRPr="00001E2B">
        <w:rPr>
          <w:rtl/>
        </w:rPr>
        <w:t xml:space="preserve">وايات </w:t>
      </w:r>
      <w:r>
        <w:rPr>
          <w:rtl/>
        </w:rPr>
        <w:t>الّتي</w:t>
      </w:r>
      <w:r w:rsidRPr="00001E2B">
        <w:rPr>
          <w:rtl/>
        </w:rPr>
        <w:t xml:space="preserve"> تدل</w:t>
      </w:r>
      <w:r>
        <w:rPr>
          <w:rFonts w:hint="cs"/>
          <w:rtl/>
        </w:rPr>
        <w:t>ّ</w:t>
      </w:r>
      <w:r w:rsidRPr="00001E2B">
        <w:rPr>
          <w:rtl/>
        </w:rPr>
        <w:t xml:space="preserve"> على أن</w:t>
      </w:r>
      <w:r>
        <w:rPr>
          <w:rFonts w:hint="cs"/>
          <w:rtl/>
        </w:rPr>
        <w:t>ّ</w:t>
      </w:r>
      <w:r w:rsidRPr="00001E2B">
        <w:rPr>
          <w:rtl/>
        </w:rPr>
        <w:t xml:space="preserve"> العلم إن</w:t>
      </w:r>
      <w:r>
        <w:rPr>
          <w:rFonts w:hint="cs"/>
          <w:rtl/>
        </w:rPr>
        <w:t>ّ</w:t>
      </w:r>
      <w:r w:rsidRPr="00001E2B">
        <w:rPr>
          <w:rtl/>
        </w:rPr>
        <w:t xml:space="preserve">ما يكسب فضله إذا ما نشر بين العباد، ونشر العلم هو من مصاديق </w:t>
      </w:r>
      <w:r>
        <w:rPr>
          <w:rtl/>
        </w:rPr>
        <w:t>التّبليغ</w:t>
      </w:r>
      <w:r>
        <w:rPr>
          <w:rFonts w:hint="cs"/>
          <w:rtl/>
        </w:rPr>
        <w:t>،</w:t>
      </w:r>
      <w:r w:rsidRPr="00001E2B">
        <w:rPr>
          <w:rtl/>
        </w:rPr>
        <w:t xml:space="preserve"> </w:t>
      </w:r>
      <w:r>
        <w:rPr>
          <w:rtl/>
        </w:rPr>
        <w:t>الدّينيّ</w:t>
      </w:r>
      <w:r>
        <w:rPr>
          <w:rFonts w:hint="cs"/>
          <w:rtl/>
        </w:rPr>
        <w:t>،</w:t>
      </w:r>
      <w:r w:rsidRPr="00001E2B">
        <w:rPr>
          <w:rtl/>
        </w:rPr>
        <w:t xml:space="preserve"> فقد ورد عن الس</w:t>
      </w:r>
      <w:r>
        <w:rPr>
          <w:rFonts w:hint="cs"/>
          <w:rtl/>
        </w:rPr>
        <w:t>ّ</w:t>
      </w:r>
      <w:r w:rsidRPr="00001E2B">
        <w:rPr>
          <w:rtl/>
        </w:rPr>
        <w:t>ي</w:t>
      </w:r>
      <w:r>
        <w:rPr>
          <w:rFonts w:hint="cs"/>
          <w:rtl/>
        </w:rPr>
        <w:t>ّ</w:t>
      </w:r>
      <w:r w:rsidRPr="00001E2B">
        <w:rPr>
          <w:rtl/>
        </w:rPr>
        <w:t>دة الزهراء (ع) عن رسول الله (</w:t>
      </w:r>
      <w:r>
        <w:rPr>
          <w:rtl/>
        </w:rPr>
        <w:t>صلّى الله عليه وآله وسلّم</w:t>
      </w:r>
      <w:r w:rsidRPr="00001E2B">
        <w:rPr>
          <w:rtl/>
        </w:rPr>
        <w:t xml:space="preserve">): سمعت أبي يقول: </w:t>
      </w:r>
      <w:r w:rsidRPr="00001E2B">
        <w:rPr>
          <w:b/>
          <w:bCs/>
          <w:rtl/>
        </w:rPr>
        <w:t>"إنّ علماء شيعتنا يُحشرون فيُخلع عليهم من خلع الكرامات على قدر كثرة علومهم وجدّهم في إرشاد عباد الله"</w:t>
      </w:r>
      <w:r>
        <w:rPr>
          <w:rFonts w:hint="cs"/>
          <w:rtl/>
        </w:rPr>
        <w:t>.</w:t>
      </w:r>
      <w:r w:rsidRPr="00001E2B">
        <w:rPr>
          <w:rtl/>
        </w:rPr>
        <w:t xml:space="preserve"> إنّ الفقرة الأخيرة في هذا الن</w:t>
      </w:r>
      <w:r>
        <w:rPr>
          <w:rFonts w:hint="cs"/>
          <w:rtl/>
        </w:rPr>
        <w:t>ّ</w:t>
      </w:r>
      <w:r w:rsidRPr="00001E2B">
        <w:rPr>
          <w:rtl/>
        </w:rPr>
        <w:t>صّ واضحة الد</w:t>
      </w:r>
      <w:r>
        <w:rPr>
          <w:rFonts w:hint="cs"/>
          <w:rtl/>
        </w:rPr>
        <w:t>ّ</w:t>
      </w:r>
      <w:r w:rsidRPr="00001E2B">
        <w:rPr>
          <w:rtl/>
        </w:rPr>
        <w:t xml:space="preserve">لالة على اعتبار </w:t>
      </w:r>
      <w:r>
        <w:rPr>
          <w:rtl/>
        </w:rPr>
        <w:t>عمليّة</w:t>
      </w:r>
      <w:r w:rsidRPr="00001E2B">
        <w:rPr>
          <w:rtl/>
        </w:rPr>
        <w:t xml:space="preserve"> الهداية والإرشاد هي المقياس في فضل العِلم والعالِم.</w:t>
      </w:r>
    </w:p>
    <w:p w:rsidR="000C433B" w:rsidRPr="00001E2B" w:rsidRDefault="000C433B" w:rsidP="000C433B">
      <w:pPr>
        <w:ind w:left="360"/>
        <w:jc w:val="both"/>
        <w:rPr>
          <w:rtl/>
        </w:rPr>
      </w:pPr>
    </w:p>
    <w:p w:rsidR="000C433B" w:rsidRPr="00E47C66" w:rsidRDefault="000C433B" w:rsidP="000C433B">
      <w:pPr>
        <w:pStyle w:val="ListParagraph"/>
        <w:numPr>
          <w:ilvl w:val="0"/>
          <w:numId w:val="9"/>
        </w:numPr>
        <w:bidi/>
        <w:spacing w:after="0" w:line="240" w:lineRule="auto"/>
        <w:jc w:val="both"/>
        <w:rPr>
          <w:rFonts w:ascii="Simplified Arabic" w:hAnsi="Simplified Arabic" w:cs="Simplified Arabic"/>
          <w:b/>
          <w:bCs/>
          <w:sz w:val="32"/>
          <w:szCs w:val="32"/>
        </w:rPr>
      </w:pPr>
      <w:r w:rsidRPr="00E47C66">
        <w:rPr>
          <w:rFonts w:ascii="Simplified Arabic" w:hAnsi="Simplified Arabic" w:cs="Simplified Arabic"/>
          <w:b/>
          <w:bCs/>
          <w:sz w:val="32"/>
          <w:szCs w:val="32"/>
          <w:rtl/>
        </w:rPr>
        <w:t>التّبليغ وسيلة صد</w:t>
      </w:r>
      <w:r w:rsidRPr="00E47C66">
        <w:rPr>
          <w:rFonts w:ascii="Simplified Arabic" w:hAnsi="Simplified Arabic" w:cs="Simplified Arabic" w:hint="cs"/>
          <w:b/>
          <w:bCs/>
          <w:sz w:val="32"/>
          <w:szCs w:val="32"/>
          <w:rtl/>
        </w:rPr>
        <w:t>ٍّ</w:t>
      </w:r>
      <w:r w:rsidRPr="00E47C66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لأعداء الإسلام</w:t>
      </w:r>
    </w:p>
    <w:p w:rsidR="000C433B" w:rsidRDefault="000C433B" w:rsidP="00E47C66">
      <w:pPr>
        <w:ind w:left="360"/>
        <w:jc w:val="both"/>
        <w:rPr>
          <w:rtl/>
        </w:rPr>
      </w:pPr>
      <w:r w:rsidRPr="00E47C66">
        <w:rPr>
          <w:rtl/>
        </w:rPr>
        <w:t>لا يخفى أنّ التّبليغ والإعلام أحد أهمّ الوسائل الّتي يستعملها أعداء الدّين وبأساليب حديثة، فيحوِّلون غير الممكنٍ ممكن</w:t>
      </w:r>
      <w:r w:rsidRPr="00E47C66">
        <w:rPr>
          <w:rFonts w:hint="cs"/>
          <w:rtl/>
        </w:rPr>
        <w:t>ً</w:t>
      </w:r>
      <w:r w:rsidRPr="00E47C66">
        <w:rPr>
          <w:rtl/>
        </w:rPr>
        <w:t>ا، ويُسقطون الحكومات، ويُحاربون الث</w:t>
      </w:r>
      <w:r w:rsidRPr="00E47C66">
        <w:rPr>
          <w:rFonts w:hint="cs"/>
          <w:rtl/>
        </w:rPr>
        <w:t>ّ</w:t>
      </w:r>
      <w:r w:rsidRPr="00E47C66">
        <w:rPr>
          <w:rtl/>
        </w:rPr>
        <w:t>ورات فيُغيِّرون مسارها، ويُسمِّمون الأفكار بالث</w:t>
      </w:r>
      <w:r w:rsidRPr="00E47C66">
        <w:rPr>
          <w:rFonts w:hint="cs"/>
          <w:rtl/>
        </w:rPr>
        <w:t>ّ</w:t>
      </w:r>
      <w:r w:rsidRPr="00E47C66">
        <w:rPr>
          <w:rtl/>
        </w:rPr>
        <w:t>قافة المنحرفة والأفكار المغلوطة، فيدسُّونها في روحيّات النّاس وبشكل واسع جدّ</w:t>
      </w:r>
      <w:r w:rsidRPr="00E47C66">
        <w:rPr>
          <w:rFonts w:hint="cs"/>
          <w:rtl/>
        </w:rPr>
        <w:t>ً</w:t>
      </w:r>
      <w:r w:rsidRPr="00E47C66">
        <w:rPr>
          <w:rtl/>
        </w:rPr>
        <w:t>ا. يجب علينا والحال هذه أن نهتمّ بالتّبليغ، بل علينا أن نوليَه اهتمام</w:t>
      </w:r>
      <w:r w:rsidRPr="00E47C66">
        <w:rPr>
          <w:rFonts w:hint="cs"/>
          <w:rtl/>
        </w:rPr>
        <w:t>ً</w:t>
      </w:r>
      <w:r w:rsidRPr="00E47C66">
        <w:rPr>
          <w:rtl/>
        </w:rPr>
        <w:t>ا خاصّ</w:t>
      </w:r>
      <w:r w:rsidRPr="00E47C66">
        <w:rPr>
          <w:rFonts w:hint="cs"/>
          <w:rtl/>
        </w:rPr>
        <w:t>ً</w:t>
      </w:r>
      <w:r w:rsidRPr="00E47C66">
        <w:rPr>
          <w:rtl/>
        </w:rPr>
        <w:t>ا، فنفوِّت على الأعداء فرصة الوصول إلى أهدافهم المشؤومة ومخطّطاتهم الخبيثة</w:t>
      </w:r>
      <w:r w:rsidRPr="00E47C66">
        <w:rPr>
          <w:rFonts w:hint="cs"/>
          <w:rtl/>
        </w:rPr>
        <w:t>.</w:t>
      </w:r>
    </w:p>
    <w:p w:rsidR="000C433B" w:rsidRPr="000C433B" w:rsidRDefault="000C433B" w:rsidP="000C433B">
      <w:pPr>
        <w:ind w:left="360"/>
        <w:jc w:val="both"/>
        <w:rPr>
          <w:color w:val="FF0000"/>
          <w:rtl/>
        </w:rPr>
      </w:pPr>
      <w:r w:rsidRPr="000C433B">
        <w:rPr>
          <w:rFonts w:hint="cs"/>
          <w:color w:val="FF0000"/>
          <w:rtl/>
        </w:rPr>
        <w:t>فيديو</w:t>
      </w:r>
    </w:p>
    <w:p w:rsidR="000C433B" w:rsidRPr="00001E2B" w:rsidRDefault="000C433B" w:rsidP="000C433B">
      <w:pPr>
        <w:pStyle w:val="Heading3"/>
        <w:rPr>
          <w:rtl/>
        </w:rPr>
      </w:pPr>
      <w:bookmarkStart w:id="2" w:name="_Toc49180121"/>
      <w:r w:rsidRPr="00001E2B">
        <w:rPr>
          <w:rtl/>
        </w:rPr>
        <w:t>ثالث</w:t>
      </w:r>
      <w:r>
        <w:rPr>
          <w:rFonts w:hint="cs"/>
          <w:rtl/>
        </w:rPr>
        <w:t>ً</w:t>
      </w:r>
      <w:r w:rsidRPr="00001E2B">
        <w:rPr>
          <w:rtl/>
        </w:rPr>
        <w:t>ا: عناصر ال</w:t>
      </w:r>
      <w:r>
        <w:rPr>
          <w:rtl/>
        </w:rPr>
        <w:t>عمليّة</w:t>
      </w:r>
      <w:r w:rsidRPr="00001E2B">
        <w:rPr>
          <w:rtl/>
        </w:rPr>
        <w:t xml:space="preserve"> </w:t>
      </w:r>
      <w:r>
        <w:rPr>
          <w:rtl/>
        </w:rPr>
        <w:t>التّبليغيّة</w:t>
      </w:r>
      <w:bookmarkEnd w:id="2"/>
    </w:p>
    <w:p w:rsidR="000C433B" w:rsidRPr="00001E2B" w:rsidRDefault="000C433B" w:rsidP="000C433B">
      <w:pPr>
        <w:ind w:left="360"/>
        <w:jc w:val="both"/>
        <w:rPr>
          <w:b/>
          <w:bCs/>
          <w:rtl/>
        </w:rPr>
      </w:pPr>
      <w:r>
        <w:rPr>
          <w:rFonts w:hint="cs"/>
          <w:b/>
          <w:bCs/>
          <w:rtl/>
        </w:rPr>
        <w:t xml:space="preserve"> </w:t>
      </w:r>
    </w:p>
    <w:tbl>
      <w:tblPr>
        <w:tblStyle w:val="TableGrid"/>
        <w:bidiVisual/>
        <w:tblW w:w="0" w:type="auto"/>
        <w:tblInd w:w="360" w:type="dxa"/>
        <w:tblLook w:val="04A0" w:firstRow="1" w:lastRow="0" w:firstColumn="1" w:lastColumn="0" w:noHBand="0" w:noVBand="1"/>
      </w:tblPr>
      <w:tblGrid>
        <w:gridCol w:w="1523"/>
        <w:gridCol w:w="1523"/>
        <w:gridCol w:w="1558"/>
        <w:gridCol w:w="1530"/>
        <w:gridCol w:w="1538"/>
        <w:gridCol w:w="1544"/>
      </w:tblGrid>
      <w:tr w:rsidR="000C433B" w:rsidTr="000C433B">
        <w:tc>
          <w:tcPr>
            <w:tcW w:w="1596" w:type="dxa"/>
          </w:tcPr>
          <w:p w:rsidR="000C433B" w:rsidRPr="000C433B" w:rsidRDefault="000C433B" w:rsidP="000C433B">
            <w:pPr>
              <w:jc w:val="both"/>
              <w:rPr>
                <w:b/>
                <w:bCs/>
                <w:sz w:val="32"/>
                <w:szCs w:val="32"/>
                <w:rtl/>
              </w:rPr>
            </w:pPr>
            <w:r w:rsidRPr="000C433B">
              <w:rPr>
                <w:b/>
                <w:bCs/>
                <w:sz w:val="32"/>
                <w:szCs w:val="32"/>
                <w:rtl/>
              </w:rPr>
              <w:t>المبلِّغ</w:t>
            </w:r>
          </w:p>
          <w:p w:rsidR="000C433B" w:rsidRDefault="000C433B" w:rsidP="000C433B">
            <w:pPr>
              <w:jc w:val="both"/>
              <w:rPr>
                <w:b/>
                <w:bCs/>
                <w:rtl/>
              </w:rPr>
            </w:pPr>
          </w:p>
        </w:tc>
        <w:tc>
          <w:tcPr>
            <w:tcW w:w="1596" w:type="dxa"/>
          </w:tcPr>
          <w:p w:rsidR="000C433B" w:rsidRDefault="00AC6A77" w:rsidP="000C433B">
            <w:pPr>
              <w:jc w:val="both"/>
              <w:rPr>
                <w:b/>
                <w:bCs/>
                <w:rtl/>
              </w:rPr>
            </w:pPr>
            <w:r>
              <w:rPr>
                <w:b/>
                <w:bCs/>
                <w:sz w:val="32"/>
                <w:szCs w:val="32"/>
                <w:rtl/>
              </w:rPr>
              <w:t>المبلّ</w:t>
            </w:r>
            <w:r>
              <w:rPr>
                <w:rFonts w:hint="cs"/>
                <w:b/>
                <w:bCs/>
                <w:sz w:val="32"/>
                <w:szCs w:val="32"/>
                <w:rtl/>
              </w:rPr>
              <w:t>َ</w:t>
            </w:r>
            <w:r w:rsidR="000C433B">
              <w:rPr>
                <w:b/>
                <w:bCs/>
                <w:sz w:val="32"/>
                <w:szCs w:val="32"/>
                <w:rtl/>
              </w:rPr>
              <w:t>غ</w:t>
            </w:r>
          </w:p>
        </w:tc>
        <w:tc>
          <w:tcPr>
            <w:tcW w:w="1596" w:type="dxa"/>
          </w:tcPr>
          <w:p w:rsidR="000C433B" w:rsidRDefault="000C433B" w:rsidP="000C433B">
            <w:pPr>
              <w:jc w:val="both"/>
              <w:rPr>
                <w:b/>
                <w:bCs/>
                <w:rtl/>
              </w:rPr>
            </w:pPr>
            <w:r w:rsidRPr="00001E2B">
              <w:rPr>
                <w:b/>
                <w:bCs/>
                <w:sz w:val="32"/>
                <w:szCs w:val="32"/>
                <w:rtl/>
              </w:rPr>
              <w:t>المضمون</w:t>
            </w:r>
          </w:p>
        </w:tc>
        <w:tc>
          <w:tcPr>
            <w:tcW w:w="1596" w:type="dxa"/>
          </w:tcPr>
          <w:p w:rsidR="000C433B" w:rsidRDefault="000C433B" w:rsidP="000C433B">
            <w:pPr>
              <w:jc w:val="both"/>
              <w:rPr>
                <w:b/>
                <w:bCs/>
                <w:rtl/>
              </w:rPr>
            </w:pPr>
            <w:r w:rsidRPr="00001E2B">
              <w:rPr>
                <w:b/>
                <w:bCs/>
                <w:sz w:val="32"/>
                <w:szCs w:val="32"/>
                <w:rtl/>
              </w:rPr>
              <w:t xml:space="preserve">أسلوب </w:t>
            </w:r>
            <w:r>
              <w:rPr>
                <w:b/>
                <w:bCs/>
                <w:sz w:val="32"/>
                <w:szCs w:val="32"/>
                <w:rtl/>
              </w:rPr>
              <w:t>التّبليغ</w:t>
            </w:r>
            <w:r w:rsidRPr="00001E2B">
              <w:rPr>
                <w:b/>
                <w:bCs/>
                <w:sz w:val="32"/>
                <w:szCs w:val="32"/>
                <w:rtl/>
              </w:rPr>
              <w:t xml:space="preserve"> </w:t>
            </w:r>
            <w:r>
              <w:rPr>
                <w:b/>
                <w:bCs/>
                <w:sz w:val="32"/>
                <w:szCs w:val="32"/>
                <w:rtl/>
              </w:rPr>
              <w:t>الدّينيّ</w:t>
            </w:r>
          </w:p>
        </w:tc>
        <w:tc>
          <w:tcPr>
            <w:tcW w:w="1596" w:type="dxa"/>
          </w:tcPr>
          <w:p w:rsidR="000C433B" w:rsidRDefault="000C433B" w:rsidP="000C433B">
            <w:pPr>
              <w:jc w:val="both"/>
              <w:rPr>
                <w:b/>
                <w:bCs/>
                <w:rtl/>
              </w:rPr>
            </w:pPr>
            <w:r w:rsidRPr="00001E2B">
              <w:rPr>
                <w:b/>
                <w:bCs/>
                <w:sz w:val="32"/>
                <w:szCs w:val="32"/>
                <w:rtl/>
              </w:rPr>
              <w:t>الوسيلة</w:t>
            </w:r>
          </w:p>
        </w:tc>
        <w:tc>
          <w:tcPr>
            <w:tcW w:w="1596" w:type="dxa"/>
          </w:tcPr>
          <w:p w:rsidR="000C433B" w:rsidRPr="000C433B" w:rsidRDefault="000C433B" w:rsidP="000C433B">
            <w:pPr>
              <w:jc w:val="both"/>
              <w:rPr>
                <w:b/>
                <w:bCs/>
                <w:sz w:val="32"/>
                <w:szCs w:val="32"/>
              </w:rPr>
            </w:pPr>
            <w:r w:rsidRPr="000C433B">
              <w:rPr>
                <w:b/>
                <w:bCs/>
                <w:sz w:val="32"/>
                <w:szCs w:val="32"/>
                <w:rtl/>
              </w:rPr>
              <w:t>الن</w:t>
            </w:r>
            <w:r w:rsidRPr="000C433B">
              <w:rPr>
                <w:rFonts w:hint="cs"/>
                <w:b/>
                <w:bCs/>
                <w:sz w:val="32"/>
                <w:szCs w:val="32"/>
                <w:rtl/>
              </w:rPr>
              <w:t>ّ</w:t>
            </w:r>
            <w:r w:rsidRPr="000C433B">
              <w:rPr>
                <w:b/>
                <w:bCs/>
                <w:sz w:val="32"/>
                <w:szCs w:val="32"/>
                <w:rtl/>
              </w:rPr>
              <w:t>تيجة التّبليغيّة</w:t>
            </w:r>
          </w:p>
          <w:p w:rsidR="000C433B" w:rsidRDefault="000C433B" w:rsidP="000C433B">
            <w:pPr>
              <w:jc w:val="both"/>
              <w:rPr>
                <w:b/>
                <w:bCs/>
                <w:rtl/>
              </w:rPr>
            </w:pPr>
          </w:p>
        </w:tc>
      </w:tr>
    </w:tbl>
    <w:p w:rsidR="000C433B" w:rsidRDefault="000C433B" w:rsidP="000C433B">
      <w:pPr>
        <w:ind w:left="360"/>
        <w:jc w:val="both"/>
        <w:rPr>
          <w:b/>
          <w:bCs/>
          <w:rtl/>
        </w:rPr>
      </w:pPr>
    </w:p>
    <w:p w:rsidR="00E47C66" w:rsidRDefault="00E47C66" w:rsidP="000C433B">
      <w:pPr>
        <w:ind w:left="360"/>
        <w:jc w:val="both"/>
        <w:rPr>
          <w:b/>
          <w:bCs/>
          <w:rtl/>
        </w:rPr>
      </w:pPr>
    </w:p>
    <w:p w:rsidR="00E47C66" w:rsidRDefault="00E47C66" w:rsidP="000C433B">
      <w:pPr>
        <w:ind w:left="360"/>
        <w:jc w:val="both"/>
        <w:rPr>
          <w:b/>
          <w:bCs/>
          <w:rtl/>
        </w:rPr>
      </w:pPr>
    </w:p>
    <w:p w:rsidR="00E47C66" w:rsidRPr="00001E2B" w:rsidRDefault="00E47C66" w:rsidP="000C433B">
      <w:pPr>
        <w:ind w:left="360"/>
        <w:jc w:val="both"/>
        <w:rPr>
          <w:b/>
          <w:bCs/>
          <w:rtl/>
        </w:rPr>
      </w:pPr>
    </w:p>
    <w:p w:rsidR="000C433B" w:rsidRPr="00E47C66" w:rsidRDefault="000C433B" w:rsidP="00E47C66">
      <w:pPr>
        <w:jc w:val="both"/>
        <w:rPr>
          <w:b/>
          <w:bCs/>
          <w:sz w:val="32"/>
          <w:szCs w:val="32"/>
          <w:rtl/>
        </w:rPr>
      </w:pPr>
    </w:p>
    <w:p w:rsidR="000C433B" w:rsidRDefault="000C433B" w:rsidP="000C433B">
      <w:pPr>
        <w:jc w:val="both"/>
        <w:rPr>
          <w:rtl/>
        </w:rPr>
      </w:pPr>
      <w:r>
        <w:rPr>
          <w:rtl/>
        </w:rPr>
        <w:t>المبلِّغ</w:t>
      </w:r>
      <w:r w:rsidRPr="00001E2B">
        <w:rPr>
          <w:rtl/>
        </w:rPr>
        <w:t xml:space="preserve"> هو الر</w:t>
      </w:r>
      <w:r>
        <w:rPr>
          <w:rFonts w:hint="cs"/>
          <w:rtl/>
        </w:rPr>
        <w:t>ّ</w:t>
      </w:r>
      <w:r w:rsidRPr="00001E2B">
        <w:rPr>
          <w:rtl/>
        </w:rPr>
        <w:t xml:space="preserve">كن المهمّ في </w:t>
      </w:r>
      <w:r>
        <w:rPr>
          <w:rtl/>
        </w:rPr>
        <w:t>عمليّة</w:t>
      </w:r>
      <w:r w:rsidRPr="00001E2B">
        <w:rPr>
          <w:rtl/>
        </w:rPr>
        <w:t xml:space="preserve"> </w:t>
      </w:r>
      <w:r>
        <w:rPr>
          <w:rtl/>
        </w:rPr>
        <w:t>التّبليغ</w:t>
      </w:r>
      <w:r w:rsidRPr="00001E2B">
        <w:rPr>
          <w:rtl/>
        </w:rPr>
        <w:t xml:space="preserve">، وهو الموكّل بإيصال </w:t>
      </w:r>
      <w:r>
        <w:rPr>
          <w:rtl/>
        </w:rPr>
        <w:t>الرّسالة</w:t>
      </w:r>
      <w:r w:rsidRPr="00001E2B">
        <w:rPr>
          <w:rtl/>
        </w:rPr>
        <w:t xml:space="preserve"> </w:t>
      </w:r>
      <w:r>
        <w:rPr>
          <w:rtl/>
        </w:rPr>
        <w:t>التّبليغيّة</w:t>
      </w:r>
      <w:r w:rsidRPr="00001E2B">
        <w:rPr>
          <w:rtl/>
        </w:rPr>
        <w:t xml:space="preserve"> إلى </w:t>
      </w:r>
      <w:r>
        <w:rPr>
          <w:rtl/>
        </w:rPr>
        <w:t>المبلِّغ</w:t>
      </w:r>
      <w:r>
        <w:rPr>
          <w:rFonts w:hint="cs"/>
          <w:rtl/>
        </w:rPr>
        <w:t>،</w:t>
      </w:r>
      <w:r w:rsidRPr="00001E2B">
        <w:rPr>
          <w:rtl/>
        </w:rPr>
        <w:t xml:space="preserve"> فهو </w:t>
      </w:r>
      <w:r>
        <w:rPr>
          <w:rtl/>
        </w:rPr>
        <w:t>الّذي</w:t>
      </w:r>
      <w:r w:rsidRPr="00001E2B">
        <w:rPr>
          <w:rtl/>
        </w:rPr>
        <w:t xml:space="preserve"> يُدير دفّة ال</w:t>
      </w:r>
      <w:r>
        <w:rPr>
          <w:rtl/>
        </w:rPr>
        <w:t>عمليّة</w:t>
      </w:r>
      <w:r w:rsidRPr="00001E2B">
        <w:rPr>
          <w:rtl/>
        </w:rPr>
        <w:t xml:space="preserve"> </w:t>
      </w:r>
      <w:r>
        <w:rPr>
          <w:rtl/>
        </w:rPr>
        <w:t>التّبليغيّة</w:t>
      </w:r>
      <w:r w:rsidRPr="00001E2B">
        <w:rPr>
          <w:rtl/>
        </w:rPr>
        <w:t xml:space="preserve"> ويُحدِّد المكان و</w:t>
      </w:r>
      <w:r>
        <w:rPr>
          <w:rtl/>
        </w:rPr>
        <w:t>الزّمان</w:t>
      </w:r>
      <w:r w:rsidRPr="00001E2B">
        <w:rPr>
          <w:rtl/>
        </w:rPr>
        <w:t xml:space="preserve"> والظ</w:t>
      </w:r>
      <w:r>
        <w:rPr>
          <w:rFonts w:hint="cs"/>
          <w:rtl/>
        </w:rPr>
        <w:t>ّ</w:t>
      </w:r>
      <w:r>
        <w:rPr>
          <w:rtl/>
        </w:rPr>
        <w:t xml:space="preserve">رف المناسب لها، </w:t>
      </w:r>
      <w:r>
        <w:rPr>
          <w:rFonts w:hint="cs"/>
          <w:rtl/>
        </w:rPr>
        <w:t>ثمّ</w:t>
      </w:r>
      <w:r>
        <w:rPr>
          <w:rtl/>
        </w:rPr>
        <w:t xml:space="preserve"> </w:t>
      </w:r>
      <w:r>
        <w:rPr>
          <w:rFonts w:hint="cs"/>
          <w:rtl/>
        </w:rPr>
        <w:t>إ</w:t>
      </w:r>
      <w:r w:rsidRPr="00001E2B">
        <w:rPr>
          <w:rtl/>
        </w:rPr>
        <w:t xml:space="preserve">نّه هو </w:t>
      </w:r>
      <w:r>
        <w:rPr>
          <w:rtl/>
        </w:rPr>
        <w:t>الّذي</w:t>
      </w:r>
      <w:r w:rsidRPr="00001E2B">
        <w:rPr>
          <w:rtl/>
        </w:rPr>
        <w:t xml:space="preserve"> يختار الوسيلة والأسلوب الأكثر ملاءمة من غير</w:t>
      </w:r>
      <w:r>
        <w:rPr>
          <w:rtl/>
        </w:rPr>
        <w:t>ه</w:t>
      </w:r>
      <w:r>
        <w:rPr>
          <w:rFonts w:hint="cs"/>
          <w:rtl/>
        </w:rPr>
        <w:t>،</w:t>
      </w:r>
      <w:r w:rsidRPr="00001E2B">
        <w:rPr>
          <w:rtl/>
        </w:rPr>
        <w:t xml:space="preserve"> وبقدر ما تكون اختياراته أدقّ</w:t>
      </w:r>
      <w:r>
        <w:rPr>
          <w:rFonts w:hint="cs"/>
          <w:rtl/>
        </w:rPr>
        <w:t>،</w:t>
      </w:r>
      <w:r w:rsidRPr="00001E2B">
        <w:rPr>
          <w:rtl/>
        </w:rPr>
        <w:t xml:space="preserve"> يكون </w:t>
      </w:r>
      <w:r>
        <w:rPr>
          <w:rtl/>
        </w:rPr>
        <w:t>التّبليغ</w:t>
      </w:r>
      <w:r w:rsidRPr="00001E2B">
        <w:rPr>
          <w:rtl/>
        </w:rPr>
        <w:t xml:space="preserve"> أكثر وقع</w:t>
      </w:r>
      <w:r>
        <w:rPr>
          <w:rFonts w:hint="cs"/>
          <w:rtl/>
        </w:rPr>
        <w:t>ً</w:t>
      </w:r>
      <w:r>
        <w:rPr>
          <w:rtl/>
        </w:rPr>
        <w:t>ا</w:t>
      </w:r>
      <w:r w:rsidRPr="00001E2B">
        <w:rPr>
          <w:rtl/>
        </w:rPr>
        <w:t xml:space="preserve"> وأثبت في نفوس المخاطَبين. </w:t>
      </w:r>
    </w:p>
    <w:p w:rsidR="00E47C66" w:rsidRDefault="00E47C66" w:rsidP="000C433B">
      <w:pPr>
        <w:jc w:val="both"/>
        <w:rPr>
          <w:b/>
          <w:bCs/>
          <w:rtl/>
        </w:rPr>
      </w:pPr>
      <w:r>
        <w:rPr>
          <w:rFonts w:hint="cs"/>
          <w:b/>
          <w:bCs/>
          <w:rtl/>
        </w:rPr>
        <w:t>..............</w:t>
      </w:r>
    </w:p>
    <w:p w:rsidR="000C433B" w:rsidRDefault="00AC6A77" w:rsidP="000C433B">
      <w:pPr>
        <w:jc w:val="both"/>
        <w:rPr>
          <w:rtl/>
        </w:rPr>
      </w:pPr>
      <w:r>
        <w:rPr>
          <w:rtl/>
        </w:rPr>
        <w:t>المبلّ</w:t>
      </w:r>
      <w:r>
        <w:rPr>
          <w:rFonts w:hint="cs"/>
          <w:rtl/>
        </w:rPr>
        <w:t>َ</w:t>
      </w:r>
      <w:r w:rsidR="000C433B">
        <w:rPr>
          <w:rtl/>
        </w:rPr>
        <w:t>غ</w:t>
      </w:r>
      <w:r w:rsidR="000C433B" w:rsidRPr="00001E2B">
        <w:rPr>
          <w:rtl/>
        </w:rPr>
        <w:t xml:space="preserve"> هو </w:t>
      </w:r>
      <w:r w:rsidR="000C433B">
        <w:rPr>
          <w:rtl/>
        </w:rPr>
        <w:t>الطّرف</w:t>
      </w:r>
      <w:r w:rsidR="000C433B" w:rsidRPr="00001E2B">
        <w:rPr>
          <w:rtl/>
        </w:rPr>
        <w:t xml:space="preserve"> المتلق</w:t>
      </w:r>
      <w:r w:rsidR="000C433B">
        <w:rPr>
          <w:rFonts w:hint="cs"/>
          <w:rtl/>
        </w:rPr>
        <w:t>ّ</w:t>
      </w:r>
      <w:r w:rsidR="000C433B" w:rsidRPr="00001E2B">
        <w:rPr>
          <w:rtl/>
        </w:rPr>
        <w:t xml:space="preserve">ي في </w:t>
      </w:r>
      <w:r w:rsidR="000C433B">
        <w:rPr>
          <w:rtl/>
        </w:rPr>
        <w:t>عمليّة</w:t>
      </w:r>
      <w:r w:rsidR="000C433B" w:rsidRPr="00001E2B">
        <w:rPr>
          <w:rtl/>
        </w:rPr>
        <w:t xml:space="preserve"> </w:t>
      </w:r>
      <w:r w:rsidR="000C433B">
        <w:rPr>
          <w:rtl/>
        </w:rPr>
        <w:t>التّبليغ</w:t>
      </w:r>
      <w:r w:rsidR="000C433B" w:rsidRPr="00001E2B">
        <w:rPr>
          <w:rtl/>
        </w:rPr>
        <w:t>، وكل</w:t>
      </w:r>
      <w:r w:rsidR="000C433B">
        <w:rPr>
          <w:rFonts w:hint="cs"/>
          <w:rtl/>
        </w:rPr>
        <w:t>ّ</w:t>
      </w:r>
      <w:r w:rsidR="000C433B" w:rsidRPr="00001E2B">
        <w:rPr>
          <w:rtl/>
        </w:rPr>
        <w:t xml:space="preserve"> إنسان يحتاج على الد</w:t>
      </w:r>
      <w:r w:rsidR="000C433B">
        <w:rPr>
          <w:rFonts w:hint="cs"/>
          <w:rtl/>
        </w:rPr>
        <w:t>ّ</w:t>
      </w:r>
      <w:r w:rsidR="000C433B" w:rsidRPr="00001E2B">
        <w:rPr>
          <w:rtl/>
        </w:rPr>
        <w:t xml:space="preserve">وام إلى من يبلِّغه ومن يمسك بيده ليصل إلى الهدف </w:t>
      </w:r>
      <w:r w:rsidR="000C433B">
        <w:rPr>
          <w:rtl/>
        </w:rPr>
        <w:t>الّذي</w:t>
      </w:r>
      <w:r w:rsidR="000C433B" w:rsidRPr="00001E2B">
        <w:rPr>
          <w:rtl/>
        </w:rPr>
        <w:t xml:space="preserve"> من أجله خُلِق.</w:t>
      </w:r>
    </w:p>
    <w:p w:rsidR="00E47C66" w:rsidRPr="00001E2B" w:rsidRDefault="00E47C66" w:rsidP="000C433B">
      <w:pPr>
        <w:jc w:val="both"/>
        <w:rPr>
          <w:rtl/>
        </w:rPr>
      </w:pPr>
      <w:r>
        <w:rPr>
          <w:rFonts w:hint="cs"/>
          <w:rtl/>
        </w:rPr>
        <w:t>..................</w:t>
      </w:r>
    </w:p>
    <w:p w:rsidR="000C433B" w:rsidRDefault="00E47C66" w:rsidP="00E47C66">
      <w:pPr>
        <w:jc w:val="both"/>
        <w:rPr>
          <w:rtl/>
        </w:rPr>
      </w:pPr>
      <w:r>
        <w:rPr>
          <w:rFonts w:hint="cs"/>
          <w:rtl/>
        </w:rPr>
        <w:t xml:space="preserve">المضمون </w:t>
      </w:r>
      <w:r w:rsidR="000C433B" w:rsidRPr="00001E2B">
        <w:rPr>
          <w:rtl/>
        </w:rPr>
        <w:t xml:space="preserve">هو </w:t>
      </w:r>
      <w:r w:rsidR="000C433B">
        <w:rPr>
          <w:rtl/>
        </w:rPr>
        <w:t>الرّسالة</w:t>
      </w:r>
      <w:r w:rsidR="000C433B" w:rsidRPr="00001E2B">
        <w:rPr>
          <w:rtl/>
        </w:rPr>
        <w:t xml:space="preserve"> أي المادّة </w:t>
      </w:r>
      <w:r w:rsidR="000C433B">
        <w:rPr>
          <w:rtl/>
        </w:rPr>
        <w:t>الدّينيّ</w:t>
      </w:r>
      <w:r w:rsidR="000C433B" w:rsidRPr="00001E2B">
        <w:rPr>
          <w:rtl/>
        </w:rPr>
        <w:t xml:space="preserve">ة </w:t>
      </w:r>
      <w:r w:rsidR="000C433B">
        <w:rPr>
          <w:rtl/>
        </w:rPr>
        <w:t>الّتي</w:t>
      </w:r>
      <w:r w:rsidR="000C433B" w:rsidRPr="00001E2B">
        <w:rPr>
          <w:rtl/>
        </w:rPr>
        <w:t xml:space="preserve"> يُعدّها </w:t>
      </w:r>
      <w:r w:rsidR="000C433B">
        <w:rPr>
          <w:rtl/>
        </w:rPr>
        <w:t>المبلِّغ</w:t>
      </w:r>
      <w:r w:rsidR="000C433B" w:rsidRPr="00001E2B">
        <w:rPr>
          <w:rtl/>
        </w:rPr>
        <w:t xml:space="preserve"> ليقدّمها إلى </w:t>
      </w:r>
      <w:r w:rsidR="000C433B">
        <w:rPr>
          <w:rtl/>
        </w:rPr>
        <w:t>النّاس بهدف تعريفهم</w:t>
      </w:r>
      <w:r w:rsidR="000C433B" w:rsidRPr="00001E2B">
        <w:rPr>
          <w:rtl/>
        </w:rPr>
        <w:t xml:space="preserve"> تعاليم </w:t>
      </w:r>
      <w:r w:rsidR="000C433B">
        <w:rPr>
          <w:rtl/>
        </w:rPr>
        <w:t>الدّين وإقناعهم</w:t>
      </w:r>
      <w:r w:rsidR="000C433B" w:rsidRPr="00001E2B">
        <w:rPr>
          <w:rtl/>
        </w:rPr>
        <w:t xml:space="preserve"> والت</w:t>
      </w:r>
      <w:r w:rsidR="000C433B">
        <w:rPr>
          <w:rFonts w:hint="cs"/>
          <w:rtl/>
        </w:rPr>
        <w:t>ّ</w:t>
      </w:r>
      <w:r w:rsidR="000C433B" w:rsidRPr="00001E2B">
        <w:rPr>
          <w:rtl/>
        </w:rPr>
        <w:t xml:space="preserve">أثير </w:t>
      </w:r>
      <w:r w:rsidR="000C433B">
        <w:rPr>
          <w:rtl/>
        </w:rPr>
        <w:t>الإيجابيّ</w:t>
      </w:r>
      <w:r w:rsidR="000C433B" w:rsidRPr="00001E2B">
        <w:rPr>
          <w:rtl/>
        </w:rPr>
        <w:t xml:space="preserve"> الفعّال في سلوكهم، وتوجيهه بطريقة صحيحة بغية إيجاد الت</w:t>
      </w:r>
      <w:r w:rsidR="000C433B">
        <w:rPr>
          <w:rFonts w:hint="cs"/>
          <w:rtl/>
        </w:rPr>
        <w:t>ّ</w:t>
      </w:r>
      <w:r w:rsidR="000C433B" w:rsidRPr="00001E2B">
        <w:rPr>
          <w:rtl/>
        </w:rPr>
        <w:t>غيير الفكريّ والس</w:t>
      </w:r>
      <w:r w:rsidR="000C433B">
        <w:rPr>
          <w:rFonts w:hint="cs"/>
          <w:rtl/>
        </w:rPr>
        <w:t>ّ</w:t>
      </w:r>
      <w:r w:rsidR="000C433B">
        <w:rPr>
          <w:rtl/>
        </w:rPr>
        <w:t>لوكيّ</w:t>
      </w:r>
      <w:r w:rsidR="000C433B" w:rsidRPr="00001E2B">
        <w:rPr>
          <w:rtl/>
        </w:rPr>
        <w:t xml:space="preserve"> وكسب محبّة </w:t>
      </w:r>
      <w:r w:rsidR="000C433B">
        <w:rPr>
          <w:rtl/>
        </w:rPr>
        <w:t>النّاس</w:t>
      </w:r>
      <w:r w:rsidR="000C433B" w:rsidRPr="00001E2B">
        <w:rPr>
          <w:rtl/>
        </w:rPr>
        <w:t xml:space="preserve"> وثقتهم وطاعتهم والتزامهم الاختياريّ بأحكام </w:t>
      </w:r>
      <w:r w:rsidR="000C433B">
        <w:rPr>
          <w:rtl/>
        </w:rPr>
        <w:t>الشّريعة</w:t>
      </w:r>
      <w:r w:rsidR="000C433B" w:rsidRPr="00001E2B">
        <w:rPr>
          <w:rtl/>
        </w:rPr>
        <w:t xml:space="preserve"> الإسلاميّة.</w:t>
      </w:r>
    </w:p>
    <w:p w:rsidR="000C433B" w:rsidRPr="003818A8" w:rsidRDefault="003818A8" w:rsidP="003818A8">
      <w:pPr>
        <w:jc w:val="both"/>
      </w:pPr>
      <w:r>
        <w:rPr>
          <w:rFonts w:hint="cs"/>
          <w:rtl/>
        </w:rPr>
        <w:t>..................</w:t>
      </w:r>
    </w:p>
    <w:p w:rsidR="000C433B" w:rsidRPr="003818A8" w:rsidRDefault="000C433B" w:rsidP="003818A8">
      <w:pPr>
        <w:jc w:val="both"/>
        <w:rPr>
          <w:rtl/>
        </w:rPr>
      </w:pPr>
      <w:r w:rsidRPr="003818A8">
        <w:rPr>
          <w:rtl/>
        </w:rPr>
        <w:t>أسلوب التّبليغ هو طريق وفن</w:t>
      </w:r>
      <w:r w:rsidRPr="003818A8">
        <w:rPr>
          <w:rFonts w:hint="cs"/>
          <w:rtl/>
        </w:rPr>
        <w:t>ّ</w:t>
      </w:r>
      <w:r w:rsidRPr="003818A8">
        <w:rPr>
          <w:rtl/>
        </w:rPr>
        <w:t xml:space="preserve"> إيصال الت</w:t>
      </w:r>
      <w:r w:rsidRPr="003818A8">
        <w:rPr>
          <w:rFonts w:hint="cs"/>
          <w:rtl/>
        </w:rPr>
        <w:t>ّ</w:t>
      </w:r>
      <w:r w:rsidRPr="003818A8">
        <w:rPr>
          <w:rtl/>
        </w:rPr>
        <w:t>عاليم الإسلامي</w:t>
      </w:r>
      <w:r w:rsidRPr="003818A8">
        <w:rPr>
          <w:rFonts w:hint="cs"/>
          <w:rtl/>
        </w:rPr>
        <w:t>ّ</w:t>
      </w:r>
      <w:r w:rsidRPr="003818A8">
        <w:rPr>
          <w:rtl/>
        </w:rPr>
        <w:t>ة إلى النّاس</w:t>
      </w:r>
      <w:r w:rsidRPr="003818A8">
        <w:rPr>
          <w:rFonts w:hint="cs"/>
          <w:rtl/>
        </w:rPr>
        <w:t xml:space="preserve"> </w:t>
      </w:r>
      <w:r w:rsidRPr="003818A8">
        <w:rPr>
          <w:rtl/>
        </w:rPr>
        <w:t>مستمد</w:t>
      </w:r>
      <w:r w:rsidRPr="003818A8">
        <w:rPr>
          <w:rFonts w:hint="cs"/>
          <w:rtl/>
        </w:rPr>
        <w:t>ًّ</w:t>
      </w:r>
      <w:r w:rsidRPr="003818A8">
        <w:rPr>
          <w:rtl/>
        </w:rPr>
        <w:t>ا من أفانين الكلام وضروب البيان كأسلوب الت</w:t>
      </w:r>
      <w:r w:rsidRPr="003818A8">
        <w:rPr>
          <w:rFonts w:hint="cs"/>
          <w:rtl/>
        </w:rPr>
        <w:t>ّ</w:t>
      </w:r>
      <w:r w:rsidRPr="003818A8">
        <w:rPr>
          <w:rtl/>
        </w:rPr>
        <w:t>رغيب والت</w:t>
      </w:r>
      <w:r w:rsidRPr="003818A8">
        <w:rPr>
          <w:rFonts w:hint="cs"/>
          <w:rtl/>
        </w:rPr>
        <w:t>ّ</w:t>
      </w:r>
      <w:r w:rsidRPr="003818A8">
        <w:rPr>
          <w:rtl/>
        </w:rPr>
        <w:t xml:space="preserve">رهيب.  </w:t>
      </w:r>
    </w:p>
    <w:p w:rsidR="003818A8" w:rsidRPr="003818A8" w:rsidRDefault="003818A8" w:rsidP="003818A8">
      <w:pPr>
        <w:jc w:val="both"/>
        <w:rPr>
          <w:rtl/>
        </w:rPr>
      </w:pPr>
      <w:r>
        <w:rPr>
          <w:rFonts w:hint="cs"/>
          <w:rtl/>
        </w:rPr>
        <w:t>......................</w:t>
      </w:r>
    </w:p>
    <w:p w:rsidR="000C433B" w:rsidRDefault="000C433B" w:rsidP="003818A8">
      <w:pPr>
        <w:jc w:val="both"/>
        <w:rPr>
          <w:rtl/>
        </w:rPr>
      </w:pPr>
      <w:r w:rsidRPr="003818A8">
        <w:rPr>
          <w:rtl/>
        </w:rPr>
        <w:t>المراد بالوسيلة هنا هو الت</w:t>
      </w:r>
      <w:r w:rsidRPr="003818A8">
        <w:rPr>
          <w:rFonts w:hint="cs"/>
          <w:rtl/>
        </w:rPr>
        <w:t>ّ</w:t>
      </w:r>
      <w:r w:rsidRPr="003818A8">
        <w:rPr>
          <w:rtl/>
        </w:rPr>
        <w:t>قني</w:t>
      </w:r>
      <w:r w:rsidRPr="003818A8">
        <w:rPr>
          <w:rFonts w:hint="cs"/>
          <w:rtl/>
        </w:rPr>
        <w:t>ّ</w:t>
      </w:r>
      <w:r w:rsidRPr="003818A8">
        <w:rPr>
          <w:rtl/>
        </w:rPr>
        <w:t>ة الّتي يقد</w:t>
      </w:r>
      <w:r w:rsidRPr="003818A8">
        <w:rPr>
          <w:rFonts w:hint="cs"/>
          <w:rtl/>
        </w:rPr>
        <w:t>ّ</w:t>
      </w:r>
      <w:r w:rsidRPr="003818A8">
        <w:rPr>
          <w:rtl/>
        </w:rPr>
        <w:t>م فيها المضمون التّبليغي</w:t>
      </w:r>
      <w:r w:rsidRPr="003818A8">
        <w:rPr>
          <w:rFonts w:hint="cs"/>
          <w:rtl/>
        </w:rPr>
        <w:t>ّ</w:t>
      </w:r>
      <w:r w:rsidRPr="003818A8">
        <w:rPr>
          <w:rtl/>
        </w:rPr>
        <w:t>، وبمعنى آخر هو الش</w:t>
      </w:r>
      <w:r w:rsidRPr="003818A8">
        <w:rPr>
          <w:rFonts w:hint="cs"/>
          <w:rtl/>
        </w:rPr>
        <w:t>ّ</w:t>
      </w:r>
      <w:r w:rsidRPr="003818A8">
        <w:rPr>
          <w:rtl/>
        </w:rPr>
        <w:t>كل الّذي يحوي المضمون التّبليغي</w:t>
      </w:r>
      <w:r w:rsidRPr="003818A8">
        <w:rPr>
          <w:rFonts w:hint="cs"/>
          <w:rtl/>
        </w:rPr>
        <w:t>ّ</w:t>
      </w:r>
      <w:r w:rsidRPr="003818A8">
        <w:rPr>
          <w:rtl/>
        </w:rPr>
        <w:t>.</w:t>
      </w:r>
    </w:p>
    <w:p w:rsidR="003818A8" w:rsidRPr="003818A8" w:rsidRDefault="003818A8" w:rsidP="003818A8">
      <w:pPr>
        <w:jc w:val="both"/>
      </w:pPr>
      <w:r>
        <w:rPr>
          <w:rFonts w:hint="cs"/>
          <w:rtl/>
        </w:rPr>
        <w:t>.......................</w:t>
      </w:r>
    </w:p>
    <w:p w:rsidR="000C433B" w:rsidRDefault="000C433B" w:rsidP="003818A8">
      <w:pPr>
        <w:jc w:val="both"/>
        <w:rPr>
          <w:rtl/>
        </w:rPr>
      </w:pPr>
      <w:r w:rsidRPr="003818A8">
        <w:rPr>
          <w:rtl/>
        </w:rPr>
        <w:t>الن</w:t>
      </w:r>
      <w:r w:rsidRPr="003818A8">
        <w:rPr>
          <w:rFonts w:hint="cs"/>
          <w:rtl/>
        </w:rPr>
        <w:t>ّ</w:t>
      </w:r>
      <w:r w:rsidRPr="003818A8">
        <w:rPr>
          <w:rtl/>
        </w:rPr>
        <w:t>تيجة التّبليغيّة</w:t>
      </w:r>
      <w:r w:rsidR="003818A8">
        <w:rPr>
          <w:rFonts w:hint="cs"/>
          <w:rtl/>
        </w:rPr>
        <w:t xml:space="preserve"> </w:t>
      </w:r>
      <w:r w:rsidRPr="003818A8">
        <w:rPr>
          <w:rtl/>
        </w:rPr>
        <w:t>أي الآثار الّتي نتجت عن العمليّة التّبليغيّة، وبمعنى مفصَّل نقول إنَّ للت</w:t>
      </w:r>
      <w:r w:rsidRPr="003818A8">
        <w:rPr>
          <w:rFonts w:hint="cs"/>
          <w:rtl/>
        </w:rPr>
        <w:t>ّ</w:t>
      </w:r>
      <w:r w:rsidRPr="003818A8">
        <w:rPr>
          <w:rtl/>
        </w:rPr>
        <w:t>بليغ أهداف</w:t>
      </w:r>
      <w:r w:rsidRPr="003818A8">
        <w:rPr>
          <w:rFonts w:hint="cs"/>
          <w:rtl/>
        </w:rPr>
        <w:t>ًا</w:t>
      </w:r>
      <w:r w:rsidRPr="003818A8">
        <w:rPr>
          <w:rtl/>
        </w:rPr>
        <w:t xml:space="preserve"> معيّنة</w:t>
      </w:r>
      <w:r w:rsidRPr="003818A8">
        <w:rPr>
          <w:rFonts w:hint="cs"/>
          <w:rtl/>
        </w:rPr>
        <w:t>ً</w:t>
      </w:r>
      <w:r w:rsidRPr="003818A8">
        <w:rPr>
          <w:rtl/>
        </w:rPr>
        <w:t xml:space="preserve">، يمكن اختباره لمعرفة مدى نجاحه وفشله </w:t>
      </w:r>
      <w:r w:rsidRPr="003818A8">
        <w:rPr>
          <w:rFonts w:hint="cs"/>
          <w:rtl/>
        </w:rPr>
        <w:t>ب</w:t>
      </w:r>
      <w:r w:rsidRPr="003818A8">
        <w:rPr>
          <w:rtl/>
        </w:rPr>
        <w:t>دراسة الن</w:t>
      </w:r>
      <w:r w:rsidRPr="003818A8">
        <w:rPr>
          <w:rFonts w:hint="cs"/>
          <w:rtl/>
        </w:rPr>
        <w:t>ّ</w:t>
      </w:r>
      <w:r w:rsidRPr="003818A8">
        <w:rPr>
          <w:rtl/>
        </w:rPr>
        <w:t>تائج الّتي يقدّمها، فإذا استطاع أن يؤثّر في المجتمع، فهذا جيّد، وإذا أخفق من جميع الن</w:t>
      </w:r>
      <w:r w:rsidRPr="003818A8">
        <w:rPr>
          <w:rFonts w:hint="cs"/>
          <w:rtl/>
        </w:rPr>
        <w:t>ّ</w:t>
      </w:r>
      <w:r w:rsidRPr="003818A8">
        <w:rPr>
          <w:rtl/>
        </w:rPr>
        <w:t>واحي أو ارتدَّ عكس</w:t>
      </w:r>
      <w:r w:rsidRPr="003818A8">
        <w:rPr>
          <w:rFonts w:hint="cs"/>
          <w:rtl/>
        </w:rPr>
        <w:t>ً</w:t>
      </w:r>
      <w:r w:rsidRPr="003818A8">
        <w:rPr>
          <w:rtl/>
        </w:rPr>
        <w:t>ا على ما هو المطلوب منه</w:t>
      </w:r>
      <w:r w:rsidRPr="003818A8">
        <w:rPr>
          <w:rFonts w:hint="cs"/>
          <w:rtl/>
        </w:rPr>
        <w:t>،</w:t>
      </w:r>
      <w:r w:rsidRPr="003818A8">
        <w:rPr>
          <w:rtl/>
        </w:rPr>
        <w:t xml:space="preserve"> فهذا معناه أنّه فاشلٌ</w:t>
      </w:r>
      <w:r w:rsidRPr="003818A8">
        <w:t>.</w:t>
      </w:r>
    </w:p>
    <w:p w:rsidR="009E5D6C" w:rsidRPr="00AE3001" w:rsidRDefault="009E5D6C" w:rsidP="003818A8">
      <w:pPr>
        <w:jc w:val="both"/>
      </w:pPr>
    </w:p>
    <w:p w:rsidR="000C433B" w:rsidRPr="00D96F44" w:rsidRDefault="000C433B" w:rsidP="009E5D6C">
      <w:pPr>
        <w:shd w:val="clear" w:color="auto" w:fill="B2A1C7" w:themeFill="accent4" w:themeFillTint="99"/>
        <w:jc w:val="center"/>
        <w:rPr>
          <w:b/>
          <w:bCs/>
          <w:rtl/>
        </w:rPr>
      </w:pPr>
      <w:r w:rsidRPr="00D96F44">
        <w:rPr>
          <w:b/>
          <w:bCs/>
          <w:rtl/>
        </w:rPr>
        <w:t>أهمّيّة تنوّع الأسلوب</w:t>
      </w:r>
    </w:p>
    <w:p w:rsidR="000C433B" w:rsidRPr="00001E2B" w:rsidRDefault="000C433B" w:rsidP="000C433B">
      <w:pPr>
        <w:jc w:val="both"/>
        <w:rPr>
          <w:rtl/>
        </w:rPr>
      </w:pPr>
    </w:p>
    <w:p w:rsidR="009E5D6C" w:rsidRDefault="000C433B" w:rsidP="009E5D6C">
      <w:pPr>
        <w:jc w:val="center"/>
        <w:rPr>
          <w:rtl/>
        </w:rPr>
      </w:pPr>
      <w:r w:rsidRPr="009E5D6C">
        <w:rPr>
          <w:highlight w:val="yellow"/>
          <w:rtl/>
        </w:rPr>
        <w:t>فيديو</w:t>
      </w:r>
    </w:p>
    <w:p w:rsidR="000C433B" w:rsidRPr="00001E2B" w:rsidRDefault="000C433B" w:rsidP="00D367B3">
      <w:pPr>
        <w:jc w:val="center"/>
        <w:rPr>
          <w:rtl/>
        </w:rPr>
      </w:pPr>
      <w:r>
        <w:rPr>
          <w:rtl/>
        </w:rPr>
        <w:t>أهمّيّة</w:t>
      </w:r>
      <w:r w:rsidRPr="00001E2B">
        <w:rPr>
          <w:rtl/>
        </w:rPr>
        <w:t xml:space="preserve"> تن</w:t>
      </w:r>
      <w:bookmarkStart w:id="3" w:name="_GoBack"/>
      <w:bookmarkEnd w:id="3"/>
      <w:r w:rsidRPr="00001E2B">
        <w:rPr>
          <w:rtl/>
        </w:rPr>
        <w:t xml:space="preserve">وّع الأساليب في </w:t>
      </w:r>
      <w:r>
        <w:rPr>
          <w:rtl/>
        </w:rPr>
        <w:t>التّبليغ</w:t>
      </w:r>
      <w:r w:rsidRPr="00001E2B">
        <w:rPr>
          <w:rtl/>
        </w:rPr>
        <w:t xml:space="preserve"> </w:t>
      </w:r>
      <w:r>
        <w:rPr>
          <w:rtl/>
        </w:rPr>
        <w:t>الدّينيّ</w:t>
      </w:r>
    </w:p>
    <w:p w:rsidR="000C433B" w:rsidRDefault="000C433B" w:rsidP="006A3597">
      <w:pPr>
        <w:rPr>
          <w:color w:val="FF0000"/>
        </w:rPr>
      </w:pPr>
    </w:p>
    <w:sectPr w:rsidR="000C43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6036" w:rsidRDefault="00C66036" w:rsidP="006A3597">
      <w:r>
        <w:separator/>
      </w:r>
    </w:p>
  </w:endnote>
  <w:endnote w:type="continuationSeparator" w:id="0">
    <w:p w:rsidR="00C66036" w:rsidRDefault="00C66036" w:rsidP="006A3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L-Mohanad">
    <w:charset w:val="B2"/>
    <w:family w:val="auto"/>
    <w:pitch w:val="variable"/>
    <w:sig w:usb0="00002001" w:usb1="00000000" w:usb2="00000000" w:usb3="00000000" w:csb0="0000004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6036" w:rsidRDefault="00C66036" w:rsidP="006A3597">
      <w:r>
        <w:separator/>
      </w:r>
    </w:p>
  </w:footnote>
  <w:footnote w:type="continuationSeparator" w:id="0">
    <w:p w:rsidR="00C66036" w:rsidRDefault="00C66036" w:rsidP="006A35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137E7"/>
    <w:multiLevelType w:val="hybridMultilevel"/>
    <w:tmpl w:val="505EBB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B91E20"/>
    <w:multiLevelType w:val="hybridMultilevel"/>
    <w:tmpl w:val="D0528BF4"/>
    <w:lvl w:ilvl="0" w:tplc="14E25EF2">
      <w:start w:val="5"/>
      <w:numFmt w:val="bullet"/>
      <w:lvlText w:val="-"/>
      <w:lvlJc w:val="left"/>
      <w:pPr>
        <w:ind w:left="25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 w15:restartNumberingAfterBreak="0">
    <w:nsid w:val="17444506"/>
    <w:multiLevelType w:val="hybridMultilevel"/>
    <w:tmpl w:val="B0CE6C4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22B47DAC"/>
    <w:multiLevelType w:val="hybridMultilevel"/>
    <w:tmpl w:val="31DC0A6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 w15:restartNumberingAfterBreak="0">
    <w:nsid w:val="235A682C"/>
    <w:multiLevelType w:val="hybridMultilevel"/>
    <w:tmpl w:val="B4A80DAE"/>
    <w:lvl w:ilvl="0" w:tplc="437E84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776E74"/>
    <w:multiLevelType w:val="hybridMultilevel"/>
    <w:tmpl w:val="BF8005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133AAD"/>
    <w:multiLevelType w:val="hybridMultilevel"/>
    <w:tmpl w:val="104C8562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  <w:lang w:bidi="ar-LB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DD40E1"/>
    <w:multiLevelType w:val="hybridMultilevel"/>
    <w:tmpl w:val="8BA24012"/>
    <w:lvl w:ilvl="0" w:tplc="C6289C88">
      <w:start w:val="1"/>
      <w:numFmt w:val="decimal"/>
      <w:lvlText w:val="%1."/>
      <w:lvlJc w:val="left"/>
      <w:pPr>
        <w:ind w:left="720" w:hanging="360"/>
      </w:pPr>
      <w:rPr>
        <w:rFonts w:hint="default"/>
        <w:b/>
        <w:lang w:bidi="ar-LB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5938F5"/>
    <w:multiLevelType w:val="hybridMultilevel"/>
    <w:tmpl w:val="5DE2441E"/>
    <w:lvl w:ilvl="0" w:tplc="2D962FB4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D200E6"/>
    <w:multiLevelType w:val="hybridMultilevel"/>
    <w:tmpl w:val="9208A48A"/>
    <w:lvl w:ilvl="0" w:tplc="9CAAC016">
      <w:numFmt w:val="bullet"/>
      <w:lvlText w:val="-"/>
      <w:lvlJc w:val="left"/>
      <w:pPr>
        <w:ind w:left="540" w:hanging="360"/>
      </w:pPr>
      <w:rPr>
        <w:rFonts w:ascii="Simplified Arabic" w:eastAsia="Times New Roman" w:hAnsi="Simplified Arabic" w:cs="Simplified Arabic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7"/>
  </w:num>
  <w:num w:numId="7">
    <w:abstractNumId w:val="8"/>
  </w:num>
  <w:num w:numId="8">
    <w:abstractNumId w:val="9"/>
  </w:num>
  <w:num w:numId="9">
    <w:abstractNumId w:val="5"/>
  </w:num>
  <w:num w:numId="10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9C3"/>
    <w:rsid w:val="00052D02"/>
    <w:rsid w:val="0006426E"/>
    <w:rsid w:val="000C433B"/>
    <w:rsid w:val="000E0143"/>
    <w:rsid w:val="002666D0"/>
    <w:rsid w:val="003818A8"/>
    <w:rsid w:val="00426F2F"/>
    <w:rsid w:val="006A3597"/>
    <w:rsid w:val="006D243D"/>
    <w:rsid w:val="00737E5E"/>
    <w:rsid w:val="00780A6D"/>
    <w:rsid w:val="0078315D"/>
    <w:rsid w:val="00787358"/>
    <w:rsid w:val="00844AB4"/>
    <w:rsid w:val="00895D26"/>
    <w:rsid w:val="008A356F"/>
    <w:rsid w:val="00904647"/>
    <w:rsid w:val="009E5D6C"/>
    <w:rsid w:val="00A861B4"/>
    <w:rsid w:val="00AC6A77"/>
    <w:rsid w:val="00AE3001"/>
    <w:rsid w:val="00C101DF"/>
    <w:rsid w:val="00C66036"/>
    <w:rsid w:val="00CD39C3"/>
    <w:rsid w:val="00CE58F4"/>
    <w:rsid w:val="00D367B3"/>
    <w:rsid w:val="00D876BE"/>
    <w:rsid w:val="00D96F44"/>
    <w:rsid w:val="00DC6F01"/>
    <w:rsid w:val="00E2542D"/>
    <w:rsid w:val="00E47C66"/>
    <w:rsid w:val="00EB4F97"/>
    <w:rsid w:val="00F12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6A61C0"/>
  <w15:docId w15:val="{C8285111-8750-417B-882B-ADEC18492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3597"/>
    <w:pPr>
      <w:bidi/>
      <w:spacing w:after="0" w:line="240" w:lineRule="auto"/>
    </w:pPr>
    <w:rPr>
      <w:rFonts w:ascii="Simplified Arabic" w:eastAsia="Times New Roman" w:hAnsi="Simplified Arabic" w:cs="Simplified Arabic"/>
      <w:sz w:val="28"/>
      <w:szCs w:val="28"/>
      <w:lang w:eastAsia="ar-SA"/>
    </w:rPr>
  </w:style>
  <w:style w:type="paragraph" w:styleId="Heading1">
    <w:name w:val="heading 1"/>
    <w:basedOn w:val="Normal"/>
    <w:next w:val="Normal"/>
    <w:link w:val="Heading1Char"/>
    <w:autoRedefine/>
    <w:qFormat/>
    <w:rsid w:val="006A3597"/>
    <w:pPr>
      <w:keepNext/>
      <w:shd w:val="clear" w:color="auto" w:fill="B2A1C7"/>
      <w:jc w:val="center"/>
      <w:outlineLvl w:val="0"/>
    </w:pPr>
    <w:rPr>
      <w:b/>
      <w:bCs/>
      <w:noProof/>
      <w:color w:val="000000"/>
      <w:sz w:val="32"/>
      <w:szCs w:val="32"/>
      <w:lang w:val="ar-SA"/>
    </w:rPr>
  </w:style>
  <w:style w:type="paragraph" w:styleId="Heading2">
    <w:name w:val="heading 2"/>
    <w:basedOn w:val="Normal"/>
    <w:next w:val="Normal"/>
    <w:link w:val="Heading2Char"/>
    <w:autoRedefine/>
    <w:qFormat/>
    <w:rsid w:val="006A3597"/>
    <w:pPr>
      <w:keepNext/>
      <w:shd w:val="clear" w:color="auto" w:fill="B2A1C7"/>
      <w:jc w:val="center"/>
      <w:outlineLvl w:val="1"/>
    </w:pPr>
    <w:rPr>
      <w:b/>
      <w:bCs/>
      <w:color w:val="000000"/>
      <w:sz w:val="32"/>
      <w:szCs w:val="32"/>
    </w:rPr>
  </w:style>
  <w:style w:type="paragraph" w:styleId="Heading3">
    <w:name w:val="heading 3"/>
    <w:basedOn w:val="Normal"/>
    <w:next w:val="Normal"/>
    <w:link w:val="Heading3Char"/>
    <w:autoRedefine/>
    <w:qFormat/>
    <w:rsid w:val="006A3597"/>
    <w:pPr>
      <w:keepNext/>
      <w:shd w:val="clear" w:color="auto" w:fill="B2A1C7"/>
      <w:jc w:val="center"/>
      <w:outlineLvl w:val="2"/>
    </w:pPr>
    <w:rPr>
      <w:b/>
      <w:bCs/>
      <w:color w:val="000000"/>
      <w:sz w:val="32"/>
      <w:szCs w:val="32"/>
    </w:rPr>
  </w:style>
  <w:style w:type="paragraph" w:styleId="Heading4">
    <w:name w:val="heading 4"/>
    <w:basedOn w:val="Normal"/>
    <w:next w:val="Normal"/>
    <w:link w:val="Heading4Char"/>
    <w:autoRedefine/>
    <w:qFormat/>
    <w:rsid w:val="006A3597"/>
    <w:pPr>
      <w:keepNext/>
      <w:ind w:left="360"/>
      <w:jc w:val="center"/>
      <w:outlineLvl w:val="3"/>
    </w:pPr>
    <w:rPr>
      <w:b/>
      <w:bCs/>
      <w:sz w:val="36"/>
      <w:szCs w:val="36"/>
    </w:rPr>
  </w:style>
  <w:style w:type="paragraph" w:styleId="Heading5">
    <w:name w:val="heading 5"/>
    <w:basedOn w:val="Normal"/>
    <w:next w:val="Normal"/>
    <w:link w:val="Heading5Char"/>
    <w:qFormat/>
    <w:rsid w:val="006A3597"/>
    <w:pPr>
      <w:keepNext/>
      <w:ind w:left="360"/>
      <w:outlineLvl w:val="4"/>
    </w:pPr>
    <w:rPr>
      <w:rFonts w:cs="Traditional Arabic"/>
      <w:sz w:val="48"/>
      <w:szCs w:val="48"/>
    </w:rPr>
  </w:style>
  <w:style w:type="paragraph" w:styleId="Heading6">
    <w:name w:val="heading 6"/>
    <w:basedOn w:val="Normal"/>
    <w:next w:val="Normal"/>
    <w:link w:val="Heading6Char"/>
    <w:qFormat/>
    <w:rsid w:val="006A3597"/>
    <w:pPr>
      <w:keepNext/>
      <w:outlineLvl w:val="5"/>
    </w:pPr>
    <w:rPr>
      <w:b/>
      <w:bCs/>
      <w:sz w:val="32"/>
      <w:szCs w:val="32"/>
    </w:rPr>
  </w:style>
  <w:style w:type="paragraph" w:styleId="Heading7">
    <w:name w:val="heading 7"/>
    <w:basedOn w:val="Normal"/>
    <w:next w:val="Normal"/>
    <w:link w:val="Heading7Char"/>
    <w:qFormat/>
    <w:rsid w:val="006A3597"/>
    <w:pPr>
      <w:keepNext/>
      <w:outlineLvl w:val="6"/>
    </w:pPr>
    <w:rPr>
      <w:sz w:val="36"/>
      <w:szCs w:val="36"/>
    </w:rPr>
  </w:style>
  <w:style w:type="paragraph" w:styleId="Heading8">
    <w:name w:val="heading 8"/>
    <w:basedOn w:val="Normal"/>
    <w:next w:val="Normal"/>
    <w:link w:val="Heading8Char"/>
    <w:qFormat/>
    <w:rsid w:val="006A3597"/>
    <w:pPr>
      <w:keepNext/>
      <w:jc w:val="center"/>
      <w:outlineLvl w:val="7"/>
    </w:pPr>
    <w:rPr>
      <w:rFonts w:cs="Traditional Arabic"/>
      <w:b/>
      <w:bCs/>
      <w:sz w:val="44"/>
      <w:szCs w:val="44"/>
    </w:rPr>
  </w:style>
  <w:style w:type="paragraph" w:styleId="Heading9">
    <w:name w:val="heading 9"/>
    <w:basedOn w:val="Normal"/>
    <w:next w:val="Normal"/>
    <w:link w:val="Heading9Char"/>
    <w:qFormat/>
    <w:rsid w:val="006A3597"/>
    <w:pPr>
      <w:keepNext/>
      <w:outlineLvl w:val="8"/>
    </w:pPr>
    <w:rPr>
      <w:rFonts w:cs="Traditional Arabic"/>
      <w:b/>
      <w:bCs/>
      <w:sz w:val="44"/>
      <w:szCs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A3597"/>
    <w:rPr>
      <w:rFonts w:ascii="Simplified Arabic" w:eastAsia="Times New Roman" w:hAnsi="Simplified Arabic" w:cs="Simplified Arabic"/>
      <w:b/>
      <w:bCs/>
      <w:noProof/>
      <w:color w:val="000000"/>
      <w:sz w:val="32"/>
      <w:szCs w:val="32"/>
      <w:shd w:val="clear" w:color="auto" w:fill="B2A1C7"/>
      <w:lang w:val="ar-SA" w:eastAsia="ar-SA"/>
    </w:rPr>
  </w:style>
  <w:style w:type="character" w:customStyle="1" w:styleId="Heading2Char">
    <w:name w:val="Heading 2 Char"/>
    <w:basedOn w:val="DefaultParagraphFont"/>
    <w:link w:val="Heading2"/>
    <w:rsid w:val="006A3597"/>
    <w:rPr>
      <w:rFonts w:ascii="Simplified Arabic" w:eastAsia="Times New Roman" w:hAnsi="Simplified Arabic" w:cs="Simplified Arabic"/>
      <w:b/>
      <w:bCs/>
      <w:color w:val="000000"/>
      <w:sz w:val="32"/>
      <w:szCs w:val="32"/>
      <w:shd w:val="clear" w:color="auto" w:fill="B2A1C7"/>
      <w:lang w:eastAsia="ar-SA"/>
    </w:rPr>
  </w:style>
  <w:style w:type="character" w:customStyle="1" w:styleId="Heading3Char">
    <w:name w:val="Heading 3 Char"/>
    <w:basedOn w:val="DefaultParagraphFont"/>
    <w:link w:val="Heading3"/>
    <w:rsid w:val="006A3597"/>
    <w:rPr>
      <w:rFonts w:ascii="Simplified Arabic" w:eastAsia="Times New Roman" w:hAnsi="Simplified Arabic" w:cs="Simplified Arabic"/>
      <w:b/>
      <w:bCs/>
      <w:color w:val="000000"/>
      <w:sz w:val="32"/>
      <w:szCs w:val="32"/>
      <w:shd w:val="clear" w:color="auto" w:fill="B2A1C7"/>
      <w:lang w:eastAsia="ar-SA"/>
    </w:rPr>
  </w:style>
  <w:style w:type="character" w:customStyle="1" w:styleId="Heading4Char">
    <w:name w:val="Heading 4 Char"/>
    <w:basedOn w:val="DefaultParagraphFont"/>
    <w:link w:val="Heading4"/>
    <w:rsid w:val="006A3597"/>
    <w:rPr>
      <w:rFonts w:ascii="Simplified Arabic" w:eastAsia="Times New Roman" w:hAnsi="Simplified Arabic" w:cs="Simplified Arabic"/>
      <w:b/>
      <w:bCs/>
      <w:sz w:val="36"/>
      <w:szCs w:val="36"/>
      <w:lang w:eastAsia="ar-SA"/>
    </w:rPr>
  </w:style>
  <w:style w:type="character" w:customStyle="1" w:styleId="Heading5Char">
    <w:name w:val="Heading 5 Char"/>
    <w:basedOn w:val="DefaultParagraphFont"/>
    <w:link w:val="Heading5"/>
    <w:rsid w:val="006A3597"/>
    <w:rPr>
      <w:rFonts w:ascii="Simplified Arabic" w:eastAsia="Times New Roman" w:hAnsi="Simplified Arabic" w:cs="Traditional Arabic"/>
      <w:sz w:val="48"/>
      <w:szCs w:val="48"/>
      <w:lang w:eastAsia="ar-SA"/>
    </w:rPr>
  </w:style>
  <w:style w:type="character" w:customStyle="1" w:styleId="Heading6Char">
    <w:name w:val="Heading 6 Char"/>
    <w:basedOn w:val="DefaultParagraphFont"/>
    <w:link w:val="Heading6"/>
    <w:rsid w:val="006A3597"/>
    <w:rPr>
      <w:rFonts w:ascii="Simplified Arabic" w:eastAsia="Times New Roman" w:hAnsi="Simplified Arabic" w:cs="Simplified Arabic"/>
      <w:b/>
      <w:bCs/>
      <w:sz w:val="32"/>
      <w:szCs w:val="32"/>
      <w:lang w:eastAsia="ar-SA"/>
    </w:rPr>
  </w:style>
  <w:style w:type="character" w:customStyle="1" w:styleId="Heading7Char">
    <w:name w:val="Heading 7 Char"/>
    <w:basedOn w:val="DefaultParagraphFont"/>
    <w:link w:val="Heading7"/>
    <w:rsid w:val="006A3597"/>
    <w:rPr>
      <w:rFonts w:ascii="Simplified Arabic" w:eastAsia="Times New Roman" w:hAnsi="Simplified Arabic" w:cs="Simplified Arabic"/>
      <w:sz w:val="36"/>
      <w:szCs w:val="36"/>
      <w:lang w:eastAsia="ar-SA"/>
    </w:rPr>
  </w:style>
  <w:style w:type="character" w:customStyle="1" w:styleId="Heading8Char">
    <w:name w:val="Heading 8 Char"/>
    <w:basedOn w:val="DefaultParagraphFont"/>
    <w:link w:val="Heading8"/>
    <w:rsid w:val="006A3597"/>
    <w:rPr>
      <w:rFonts w:ascii="Simplified Arabic" w:eastAsia="Times New Roman" w:hAnsi="Simplified Arabic" w:cs="Traditional Arabic"/>
      <w:b/>
      <w:bCs/>
      <w:sz w:val="44"/>
      <w:szCs w:val="44"/>
      <w:lang w:eastAsia="ar-SA"/>
    </w:rPr>
  </w:style>
  <w:style w:type="character" w:customStyle="1" w:styleId="Heading9Char">
    <w:name w:val="Heading 9 Char"/>
    <w:basedOn w:val="DefaultParagraphFont"/>
    <w:link w:val="Heading9"/>
    <w:rsid w:val="006A3597"/>
    <w:rPr>
      <w:rFonts w:ascii="Simplified Arabic" w:eastAsia="Times New Roman" w:hAnsi="Simplified Arabic" w:cs="Traditional Arabic"/>
      <w:b/>
      <w:bCs/>
      <w:sz w:val="44"/>
      <w:szCs w:val="44"/>
      <w:lang w:eastAsia="ar-SA"/>
    </w:rPr>
  </w:style>
  <w:style w:type="paragraph" w:styleId="Title">
    <w:name w:val="Title"/>
    <w:basedOn w:val="Normal"/>
    <w:link w:val="TitleChar"/>
    <w:qFormat/>
    <w:rsid w:val="006A3597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6A3597"/>
    <w:rPr>
      <w:rFonts w:ascii="Simplified Arabic" w:eastAsia="Times New Roman" w:hAnsi="Simplified Arabic" w:cs="Simplified Arabic"/>
      <w:b/>
      <w:bCs/>
      <w:sz w:val="28"/>
      <w:szCs w:val="28"/>
      <w:lang w:eastAsia="ar-SA"/>
    </w:rPr>
  </w:style>
  <w:style w:type="paragraph" w:styleId="BodyText">
    <w:name w:val="Body Text"/>
    <w:basedOn w:val="Normal"/>
    <w:link w:val="BodyTextChar"/>
    <w:rsid w:val="006A3597"/>
    <w:rPr>
      <w:rFonts w:cs="Traditional Arabic"/>
      <w:b/>
      <w:bCs/>
      <w:sz w:val="40"/>
      <w:szCs w:val="40"/>
    </w:rPr>
  </w:style>
  <w:style w:type="character" w:customStyle="1" w:styleId="BodyTextChar">
    <w:name w:val="Body Text Char"/>
    <w:basedOn w:val="DefaultParagraphFont"/>
    <w:link w:val="BodyText"/>
    <w:rsid w:val="006A3597"/>
    <w:rPr>
      <w:rFonts w:ascii="Simplified Arabic" w:eastAsia="Times New Roman" w:hAnsi="Simplified Arabic" w:cs="Traditional Arabic"/>
      <w:b/>
      <w:bCs/>
      <w:sz w:val="40"/>
      <w:szCs w:val="40"/>
      <w:lang w:eastAsia="ar-SA"/>
    </w:rPr>
  </w:style>
  <w:style w:type="paragraph" w:styleId="BodyText2">
    <w:name w:val="Body Text 2"/>
    <w:basedOn w:val="Normal"/>
    <w:link w:val="BodyText2Char"/>
    <w:rsid w:val="006A3597"/>
    <w:rPr>
      <w:rFonts w:cs="Traditional Arabic"/>
      <w:b/>
      <w:bCs/>
      <w:sz w:val="44"/>
      <w:szCs w:val="44"/>
    </w:rPr>
  </w:style>
  <w:style w:type="character" w:customStyle="1" w:styleId="BodyText2Char">
    <w:name w:val="Body Text 2 Char"/>
    <w:basedOn w:val="DefaultParagraphFont"/>
    <w:link w:val="BodyText2"/>
    <w:rsid w:val="006A3597"/>
    <w:rPr>
      <w:rFonts w:ascii="Simplified Arabic" w:eastAsia="Times New Roman" w:hAnsi="Simplified Arabic" w:cs="Traditional Arabic"/>
      <w:b/>
      <w:bCs/>
      <w:sz w:val="44"/>
      <w:szCs w:val="44"/>
      <w:lang w:eastAsia="ar-SA"/>
    </w:rPr>
  </w:style>
  <w:style w:type="paragraph" w:styleId="Caption">
    <w:name w:val="caption"/>
    <w:basedOn w:val="Normal"/>
    <w:next w:val="Normal"/>
    <w:qFormat/>
    <w:rsid w:val="006A3597"/>
    <w:pPr>
      <w:jc w:val="center"/>
    </w:pPr>
    <w:rPr>
      <w:rFonts w:cs="Traditional Arabic"/>
      <w:b/>
      <w:bCs/>
      <w:sz w:val="44"/>
      <w:szCs w:val="44"/>
    </w:rPr>
  </w:style>
  <w:style w:type="paragraph" w:styleId="Footer">
    <w:name w:val="footer"/>
    <w:basedOn w:val="Normal"/>
    <w:link w:val="FooterChar"/>
    <w:uiPriority w:val="99"/>
    <w:rsid w:val="006A3597"/>
    <w:pPr>
      <w:tabs>
        <w:tab w:val="center" w:pos="4153"/>
        <w:tab w:val="right" w:pos="8306"/>
      </w:tabs>
    </w:pPr>
    <w:rPr>
      <w:lang w:val="x-none"/>
    </w:rPr>
  </w:style>
  <w:style w:type="character" w:customStyle="1" w:styleId="FooterChar">
    <w:name w:val="Footer Char"/>
    <w:basedOn w:val="DefaultParagraphFont"/>
    <w:link w:val="Footer"/>
    <w:uiPriority w:val="99"/>
    <w:rsid w:val="006A3597"/>
    <w:rPr>
      <w:rFonts w:ascii="Simplified Arabic" w:eastAsia="Times New Roman" w:hAnsi="Simplified Arabic" w:cs="Simplified Arabic"/>
      <w:sz w:val="28"/>
      <w:szCs w:val="28"/>
      <w:lang w:val="x-none" w:eastAsia="ar-SA"/>
    </w:rPr>
  </w:style>
  <w:style w:type="character" w:styleId="PageNumber">
    <w:name w:val="page number"/>
    <w:basedOn w:val="DefaultParagraphFont"/>
    <w:rsid w:val="006A3597"/>
  </w:style>
  <w:style w:type="paragraph" w:styleId="Header">
    <w:name w:val="header"/>
    <w:basedOn w:val="Normal"/>
    <w:link w:val="HeaderChar"/>
    <w:uiPriority w:val="99"/>
    <w:rsid w:val="006A3597"/>
    <w:pPr>
      <w:tabs>
        <w:tab w:val="center" w:pos="4153"/>
        <w:tab w:val="right" w:pos="8306"/>
      </w:tabs>
    </w:pPr>
    <w:rPr>
      <w:lang w:val="x-none"/>
    </w:rPr>
  </w:style>
  <w:style w:type="character" w:customStyle="1" w:styleId="HeaderChar">
    <w:name w:val="Header Char"/>
    <w:basedOn w:val="DefaultParagraphFont"/>
    <w:link w:val="Header"/>
    <w:uiPriority w:val="99"/>
    <w:rsid w:val="006A3597"/>
    <w:rPr>
      <w:rFonts w:ascii="Simplified Arabic" w:eastAsia="Times New Roman" w:hAnsi="Simplified Arabic" w:cs="Simplified Arabic"/>
      <w:sz w:val="28"/>
      <w:szCs w:val="28"/>
      <w:lang w:val="x-none" w:eastAsia="ar-SA"/>
    </w:rPr>
  </w:style>
  <w:style w:type="paragraph" w:styleId="TOC1">
    <w:name w:val="toc 1"/>
    <w:basedOn w:val="Normal"/>
    <w:next w:val="Normal"/>
    <w:autoRedefine/>
    <w:uiPriority w:val="39"/>
    <w:rsid w:val="006A3597"/>
    <w:pPr>
      <w:bidi w:val="0"/>
      <w:spacing w:before="360" w:after="360"/>
    </w:pPr>
    <w:rPr>
      <w:b/>
      <w:bCs/>
      <w:caps/>
      <w:sz w:val="22"/>
      <w:szCs w:val="26"/>
      <w:u w:val="single"/>
    </w:rPr>
  </w:style>
  <w:style w:type="paragraph" w:styleId="TOC2">
    <w:name w:val="toc 2"/>
    <w:basedOn w:val="Normal"/>
    <w:next w:val="Normal"/>
    <w:autoRedefine/>
    <w:uiPriority w:val="39"/>
    <w:rsid w:val="006A3597"/>
    <w:pPr>
      <w:shd w:val="clear" w:color="auto" w:fill="CCC0D9"/>
      <w:tabs>
        <w:tab w:val="right" w:leader="dot" w:pos="10528"/>
      </w:tabs>
      <w:spacing w:after="120"/>
    </w:pPr>
    <w:rPr>
      <w:b/>
      <w:bCs/>
      <w:smallCaps/>
      <w:sz w:val="22"/>
      <w:szCs w:val="26"/>
    </w:rPr>
  </w:style>
  <w:style w:type="paragraph" w:styleId="TOC3">
    <w:name w:val="toc 3"/>
    <w:basedOn w:val="Normal"/>
    <w:next w:val="Normal"/>
    <w:autoRedefine/>
    <w:uiPriority w:val="39"/>
    <w:rsid w:val="006A3597"/>
    <w:pPr>
      <w:bidi w:val="0"/>
    </w:pPr>
    <w:rPr>
      <w:smallCaps/>
      <w:sz w:val="22"/>
      <w:szCs w:val="26"/>
    </w:rPr>
  </w:style>
  <w:style w:type="paragraph" w:styleId="TOC4">
    <w:name w:val="toc 4"/>
    <w:basedOn w:val="Normal"/>
    <w:next w:val="Normal"/>
    <w:autoRedefine/>
    <w:uiPriority w:val="39"/>
    <w:rsid w:val="006A3597"/>
    <w:pPr>
      <w:bidi w:val="0"/>
    </w:pPr>
    <w:rPr>
      <w:sz w:val="22"/>
      <w:szCs w:val="26"/>
    </w:rPr>
  </w:style>
  <w:style w:type="paragraph" w:styleId="TOC5">
    <w:name w:val="toc 5"/>
    <w:basedOn w:val="Normal"/>
    <w:next w:val="Normal"/>
    <w:autoRedefine/>
    <w:uiPriority w:val="39"/>
    <w:rsid w:val="006A3597"/>
    <w:pPr>
      <w:bidi w:val="0"/>
    </w:pPr>
    <w:rPr>
      <w:sz w:val="22"/>
      <w:szCs w:val="26"/>
    </w:rPr>
  </w:style>
  <w:style w:type="paragraph" w:styleId="TOC6">
    <w:name w:val="toc 6"/>
    <w:basedOn w:val="Normal"/>
    <w:next w:val="Normal"/>
    <w:autoRedefine/>
    <w:uiPriority w:val="39"/>
    <w:rsid w:val="006A3597"/>
    <w:pPr>
      <w:bidi w:val="0"/>
    </w:pPr>
    <w:rPr>
      <w:sz w:val="22"/>
      <w:szCs w:val="26"/>
    </w:rPr>
  </w:style>
  <w:style w:type="paragraph" w:styleId="TOC7">
    <w:name w:val="toc 7"/>
    <w:basedOn w:val="Normal"/>
    <w:next w:val="Normal"/>
    <w:autoRedefine/>
    <w:uiPriority w:val="39"/>
    <w:rsid w:val="006A3597"/>
    <w:pPr>
      <w:bidi w:val="0"/>
    </w:pPr>
    <w:rPr>
      <w:sz w:val="22"/>
      <w:szCs w:val="26"/>
    </w:rPr>
  </w:style>
  <w:style w:type="paragraph" w:styleId="TOC8">
    <w:name w:val="toc 8"/>
    <w:basedOn w:val="Normal"/>
    <w:next w:val="Normal"/>
    <w:autoRedefine/>
    <w:uiPriority w:val="39"/>
    <w:rsid w:val="006A3597"/>
    <w:pPr>
      <w:bidi w:val="0"/>
    </w:pPr>
    <w:rPr>
      <w:sz w:val="22"/>
      <w:szCs w:val="26"/>
    </w:rPr>
  </w:style>
  <w:style w:type="paragraph" w:styleId="TOC9">
    <w:name w:val="toc 9"/>
    <w:basedOn w:val="Normal"/>
    <w:next w:val="Normal"/>
    <w:autoRedefine/>
    <w:uiPriority w:val="39"/>
    <w:rsid w:val="006A3597"/>
    <w:pPr>
      <w:bidi w:val="0"/>
    </w:pPr>
    <w:rPr>
      <w:sz w:val="22"/>
      <w:szCs w:val="26"/>
    </w:rPr>
  </w:style>
  <w:style w:type="character" w:styleId="Hyperlink">
    <w:name w:val="Hyperlink"/>
    <w:uiPriority w:val="99"/>
    <w:rsid w:val="006A3597"/>
    <w:rPr>
      <w:color w:val="0000FF"/>
      <w:u w:val="single"/>
    </w:rPr>
  </w:style>
  <w:style w:type="paragraph" w:customStyle="1" w:styleId="Heading122">
    <w:name w:val="نمط Heading 1 + ‏22 نقطة"/>
    <w:basedOn w:val="Heading1"/>
    <w:autoRedefine/>
    <w:rsid w:val="006A3597"/>
    <w:rPr>
      <w:sz w:val="44"/>
      <w:szCs w:val="44"/>
    </w:rPr>
  </w:style>
  <w:style w:type="paragraph" w:styleId="BodyText3">
    <w:name w:val="Body Text 3"/>
    <w:basedOn w:val="Normal"/>
    <w:link w:val="BodyText3Char"/>
    <w:rsid w:val="006A3597"/>
    <w:rPr>
      <w:sz w:val="40"/>
      <w:szCs w:val="40"/>
    </w:rPr>
  </w:style>
  <w:style w:type="character" w:customStyle="1" w:styleId="BodyText3Char">
    <w:name w:val="Body Text 3 Char"/>
    <w:basedOn w:val="DefaultParagraphFont"/>
    <w:link w:val="BodyText3"/>
    <w:rsid w:val="006A3597"/>
    <w:rPr>
      <w:rFonts w:ascii="Simplified Arabic" w:eastAsia="Times New Roman" w:hAnsi="Simplified Arabic" w:cs="Simplified Arabic"/>
      <w:sz w:val="40"/>
      <w:szCs w:val="40"/>
      <w:lang w:eastAsia="ar-SA"/>
    </w:rPr>
  </w:style>
  <w:style w:type="character" w:styleId="FollowedHyperlink">
    <w:name w:val="FollowedHyperlink"/>
    <w:rsid w:val="006A3597"/>
    <w:rPr>
      <w:color w:val="800080"/>
      <w:u w:val="single"/>
    </w:rPr>
  </w:style>
  <w:style w:type="paragraph" w:styleId="BlockText">
    <w:name w:val="Block Text"/>
    <w:basedOn w:val="Normal"/>
    <w:rsid w:val="006A3597"/>
    <w:pPr>
      <w:ind w:left="360" w:right="1080"/>
    </w:pPr>
    <w:rPr>
      <w:rFonts w:cs="Traditional Arabic"/>
      <w:b/>
      <w:bCs/>
      <w:sz w:val="40"/>
      <w:szCs w:val="40"/>
    </w:rPr>
  </w:style>
  <w:style w:type="paragraph" w:styleId="FootnoteText">
    <w:name w:val="footnote text"/>
    <w:basedOn w:val="Normal"/>
    <w:link w:val="FootnoteTextChar"/>
    <w:uiPriority w:val="99"/>
    <w:rsid w:val="006A3597"/>
    <w:rPr>
      <w:sz w:val="20"/>
      <w:szCs w:val="20"/>
      <w:lang w:val="x-none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6A3597"/>
    <w:rPr>
      <w:rFonts w:ascii="Simplified Arabic" w:eastAsia="Times New Roman" w:hAnsi="Simplified Arabic" w:cs="Simplified Arabic"/>
      <w:sz w:val="20"/>
      <w:szCs w:val="20"/>
      <w:lang w:val="x-none" w:eastAsia="ar-SA"/>
    </w:rPr>
  </w:style>
  <w:style w:type="character" w:styleId="FootnoteReference">
    <w:name w:val="footnote reference"/>
    <w:uiPriority w:val="99"/>
    <w:rsid w:val="006A3597"/>
    <w:rPr>
      <w:vertAlign w:val="superscript"/>
    </w:rPr>
  </w:style>
  <w:style w:type="paragraph" w:customStyle="1" w:styleId="Default">
    <w:name w:val="Default"/>
    <w:rsid w:val="006A3597"/>
    <w:pPr>
      <w:autoSpaceDE w:val="0"/>
      <w:autoSpaceDN w:val="0"/>
      <w:adjustRightInd w:val="0"/>
      <w:spacing w:after="0" w:line="240" w:lineRule="auto"/>
    </w:pPr>
    <w:rPr>
      <w:rFonts w:ascii="AL-Mohanad" w:eastAsia="AL-Mohanad" w:hAnsi="Times New Roman" w:cs="AL-Mohanad"/>
      <w:color w:val="000000"/>
      <w:sz w:val="24"/>
      <w:szCs w:val="24"/>
    </w:rPr>
  </w:style>
  <w:style w:type="table" w:styleId="TableGrid">
    <w:name w:val="Table Grid"/>
    <w:basedOn w:val="TableNormal"/>
    <w:rsid w:val="006A35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6A3597"/>
    <w:pPr>
      <w:bidi w:val="0"/>
      <w:spacing w:after="200" w:line="276" w:lineRule="auto"/>
      <w:ind w:left="720"/>
      <w:contextualSpacing/>
    </w:pPr>
    <w:rPr>
      <w:rFonts w:ascii="Calibri" w:hAnsi="Calibri" w:cs="Arial"/>
      <w:sz w:val="22"/>
      <w:szCs w:val="22"/>
      <w:lang w:eastAsia="en-US"/>
    </w:rPr>
  </w:style>
  <w:style w:type="paragraph" w:styleId="CommentText">
    <w:name w:val="annotation text"/>
    <w:basedOn w:val="Normal"/>
    <w:link w:val="CommentTextChar"/>
    <w:uiPriority w:val="99"/>
    <w:unhideWhenUsed/>
    <w:rsid w:val="006A3597"/>
    <w:pPr>
      <w:bidi w:val="0"/>
    </w:pPr>
    <w:rPr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A3597"/>
    <w:rPr>
      <w:rFonts w:ascii="Simplified Arabic" w:eastAsia="Times New Roman" w:hAnsi="Simplified Arabic" w:cs="Simplified Arabic"/>
      <w:sz w:val="20"/>
      <w:szCs w:val="20"/>
      <w:lang w:val="x-none" w:eastAsia="x-none"/>
    </w:rPr>
  </w:style>
  <w:style w:type="character" w:styleId="CommentReference">
    <w:name w:val="annotation reference"/>
    <w:uiPriority w:val="99"/>
    <w:unhideWhenUsed/>
    <w:rsid w:val="006A3597"/>
    <w:rPr>
      <w:sz w:val="16"/>
      <w:szCs w:val="16"/>
    </w:rPr>
  </w:style>
  <w:style w:type="paragraph" w:styleId="BalloonText">
    <w:name w:val="Balloon Text"/>
    <w:basedOn w:val="Normal"/>
    <w:link w:val="BalloonTextChar"/>
    <w:rsid w:val="006A3597"/>
    <w:rPr>
      <w:rFonts w:ascii="Segoe UI" w:hAnsi="Segoe UI"/>
      <w:sz w:val="18"/>
      <w:szCs w:val="18"/>
      <w:lang w:val="x-none"/>
    </w:rPr>
  </w:style>
  <w:style w:type="character" w:customStyle="1" w:styleId="BalloonTextChar">
    <w:name w:val="Balloon Text Char"/>
    <w:basedOn w:val="DefaultParagraphFont"/>
    <w:link w:val="BalloonText"/>
    <w:rsid w:val="006A3597"/>
    <w:rPr>
      <w:rFonts w:ascii="Segoe UI" w:eastAsia="Times New Roman" w:hAnsi="Segoe UI" w:cs="Simplified Arabic"/>
      <w:sz w:val="18"/>
      <w:szCs w:val="18"/>
      <w:lang w:val="x-none" w:eastAsia="ar-SA"/>
    </w:rPr>
  </w:style>
  <w:style w:type="character" w:styleId="Emphasis">
    <w:name w:val="Emphasis"/>
    <w:qFormat/>
    <w:rsid w:val="006A3597"/>
    <w:rPr>
      <w:i/>
      <w:iCs/>
    </w:rPr>
  </w:style>
  <w:style w:type="paragraph" w:styleId="NormalWeb">
    <w:name w:val="Normal (Web)"/>
    <w:basedOn w:val="Normal"/>
    <w:uiPriority w:val="99"/>
    <w:unhideWhenUsed/>
    <w:rsid w:val="006A3597"/>
    <w:pPr>
      <w:bidi w:val="0"/>
      <w:spacing w:before="100" w:beforeAutospacing="1" w:after="100" w:afterAutospacing="1"/>
    </w:pPr>
    <w:rPr>
      <w:lang w:eastAsia="en-US"/>
    </w:rPr>
  </w:style>
  <w:style w:type="character" w:styleId="Strong">
    <w:name w:val="Strong"/>
    <w:uiPriority w:val="22"/>
    <w:qFormat/>
    <w:rsid w:val="006A3597"/>
    <w:rPr>
      <w:b/>
      <w:bC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A3597"/>
    <w:pPr>
      <w:keepLines/>
      <w:shd w:val="clear" w:color="auto" w:fill="auto"/>
      <w:bidi w:val="0"/>
      <w:spacing w:before="480" w:line="276" w:lineRule="auto"/>
      <w:jc w:val="left"/>
      <w:outlineLvl w:val="9"/>
    </w:pPr>
    <w:rPr>
      <w:rFonts w:ascii="Cambria" w:eastAsia="MS Gothic" w:hAnsi="Cambria" w:cs="Times New Roman"/>
      <w:noProof w:val="0"/>
      <w:color w:val="365F91"/>
      <w:sz w:val="28"/>
      <w:szCs w:val="28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4</Pages>
  <Words>798</Words>
  <Characters>4555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sajed</dc:creator>
  <cp:keywords/>
  <dc:description/>
  <cp:lastModifiedBy>user</cp:lastModifiedBy>
  <cp:revision>16</cp:revision>
  <dcterms:created xsi:type="dcterms:W3CDTF">2020-09-17T06:37:00Z</dcterms:created>
  <dcterms:modified xsi:type="dcterms:W3CDTF">2022-07-06T06:48:00Z</dcterms:modified>
</cp:coreProperties>
</file>